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7FEA3" w14:textId="77777777" w:rsidR="00DC51A7" w:rsidRDefault="00DC51A7" w:rsidP="00CF695C">
      <w:pPr>
        <w:spacing w:before="95"/>
        <w:ind w:left="1212" w:right="1212"/>
        <w:jc w:val="center"/>
        <w:rPr>
          <w:b/>
          <w:lang w:val="ro-RO"/>
        </w:rPr>
      </w:pPr>
    </w:p>
    <w:p w14:paraId="52CA88EE" w14:textId="3C22CEE5" w:rsidR="00CF695C" w:rsidRPr="00675224" w:rsidRDefault="00DC51A7" w:rsidP="00CF695C">
      <w:pPr>
        <w:spacing w:before="95"/>
        <w:ind w:left="1212" w:right="1212"/>
        <w:jc w:val="center"/>
        <w:rPr>
          <w:b/>
          <w:lang w:val="ro-RO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754BE2F" wp14:editId="4910F04F">
                <wp:simplePos x="0" y="0"/>
                <wp:positionH relativeFrom="column">
                  <wp:posOffset>-5715</wp:posOffset>
                </wp:positionH>
                <wp:positionV relativeFrom="paragraph">
                  <wp:posOffset>-339725</wp:posOffset>
                </wp:positionV>
                <wp:extent cx="1010920" cy="353695"/>
                <wp:effectExtent l="3810" t="635" r="4445" b="0"/>
                <wp:wrapNone/>
                <wp:docPr id="2135907499" name="Grupa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10920" cy="353695"/>
                          <a:chOff x="1070" y="212"/>
                          <a:chExt cx="1592" cy="676"/>
                        </a:xfrm>
                      </wpg:grpSpPr>
                      <wps:wsp>
                        <wps:cNvPr id="97932672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46" y="342"/>
                            <a:ext cx="1016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B4092B" w14:textId="77777777" w:rsidR="00DC51A7" w:rsidRPr="00491D3A" w:rsidRDefault="00DC51A7" w:rsidP="00DC51A7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491D3A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68D0B9AB" w14:textId="77777777" w:rsidR="00DC51A7" w:rsidRPr="00491D3A" w:rsidRDefault="00DC51A7" w:rsidP="00DC51A7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”</w:t>
                              </w:r>
                              <w:r w:rsidRPr="00491D3A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Ștefan cel Mare</w:t>
                              </w: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”</w:t>
                              </w:r>
                            </w:p>
                            <w:p w14:paraId="2A6FC97D" w14:textId="77777777" w:rsidR="00DC51A7" w:rsidRPr="00491D3A" w:rsidRDefault="00DC51A7" w:rsidP="00DC51A7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491D3A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6688184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212"/>
                            <a:ext cx="506" cy="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54BE2F" id="Grupare 1" o:spid="_x0000_s1026" style="position:absolute;left:0;text-align:left;margin-left:-.45pt;margin-top:-26.75pt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XRmFRwMAANc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JoKEFjdAAAABwEAAA8AAABkcnMv&#10;ZG93bnJldi54bWxMjk9Lw0AUxO+C32F5grd284dIjdmUUtRTEWwF8faafU1Cs29Ddpuk397tSU/D&#10;MMPMr1jPphMjDa61rCBeRiCIK6tbrhV8Hd4WKxDOI2vsLJOCKzlYl/d3BebaTvxJ497XIoywy1FB&#10;432fS+mqhgy6pe2JQ3ayg0Ef7FBLPeAUxk0nkyh6kgZbDg8N9rRtqDrvL0bB+4TTJo1fx935tL3+&#10;HLKP711MSj0+zJsXEJ5m/1eGG35AhzIwHe2FtROdgsVzKAbJ0gzELc9WKYijgiQBWRbyP3/5Cw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  <v:textbox inset="0,0,0,0">
                    <w:txbxContent>
                      <w:p w14:paraId="6FB4092B" w14:textId="77777777" w:rsidR="00DC51A7" w:rsidRPr="00491D3A" w:rsidRDefault="00DC51A7" w:rsidP="00DC51A7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491D3A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68D0B9AB" w14:textId="77777777" w:rsidR="00DC51A7" w:rsidRPr="00491D3A" w:rsidRDefault="00DC51A7" w:rsidP="00DC51A7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”</w:t>
                        </w:r>
                        <w:r w:rsidRPr="00491D3A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Ștefan cel Mare</w:t>
                        </w: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”</w:t>
                        </w:r>
                      </w:p>
                      <w:p w14:paraId="2A6FC97D" w14:textId="77777777" w:rsidR="00DC51A7" w:rsidRPr="00491D3A" w:rsidRDefault="00DC51A7" w:rsidP="00DC51A7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491D3A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  <v:imagedata r:id="rId8" o:title="" cropbottom="2337f" cropleft="10815f"/>
                </v:shape>
              </v:group>
            </w:pict>
          </mc:Fallback>
        </mc:AlternateContent>
      </w:r>
      <w:r w:rsidRPr="00675224">
        <w:rPr>
          <w:b/>
          <w:lang w:val="ro-RO"/>
        </w:rPr>
        <w:t xml:space="preserve"> </w:t>
      </w:r>
      <w:r w:rsidR="00CF695C" w:rsidRPr="00675224">
        <w:rPr>
          <w:b/>
          <w:lang w:val="ro-RO"/>
        </w:rPr>
        <w:t>FIȘA DISCIPLINEI</w:t>
      </w:r>
    </w:p>
    <w:p w14:paraId="3EF3F0A5" w14:textId="77777777" w:rsidR="00CF695C" w:rsidRPr="000266A3" w:rsidRDefault="00CF695C" w:rsidP="00CF695C">
      <w:pPr>
        <w:pStyle w:val="BodyText"/>
        <w:spacing w:before="2"/>
        <w:ind w:left="1215" w:right="1212"/>
        <w:jc w:val="center"/>
        <w:rPr>
          <w:sz w:val="18"/>
          <w:szCs w:val="18"/>
          <w:lang w:val="ro-RO"/>
        </w:rPr>
      </w:pPr>
    </w:p>
    <w:p w14:paraId="2F63D025" w14:textId="77777777" w:rsidR="00CF695C" w:rsidRPr="000266A3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5" w:after="4"/>
        <w:ind w:hanging="338"/>
        <w:contextualSpacing w:val="0"/>
        <w:rPr>
          <w:b/>
          <w:sz w:val="18"/>
          <w:szCs w:val="18"/>
          <w:lang w:val="ro-RO"/>
        </w:rPr>
      </w:pPr>
      <w:r w:rsidRPr="000266A3">
        <w:rPr>
          <w:b/>
          <w:w w:val="105"/>
          <w:sz w:val="18"/>
          <w:szCs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5A2627" w:rsidRPr="000266A3" w14:paraId="121BFFF7" w14:textId="77777777" w:rsidTr="005A2627">
        <w:trPr>
          <w:trHeight w:val="284"/>
        </w:trPr>
        <w:tc>
          <w:tcPr>
            <w:tcW w:w="1980" w:type="dxa"/>
          </w:tcPr>
          <w:p w14:paraId="2334EBFE" w14:textId="77777777" w:rsidR="005A2627" w:rsidRPr="000266A3" w:rsidRDefault="005A2627" w:rsidP="00BC19EE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64554965" w14:textId="097B4F54" w:rsidR="005A2627" w:rsidRPr="000266A3" w:rsidRDefault="005A2627" w:rsidP="009F48FB">
            <w:pPr>
              <w:pStyle w:val="TableParagraph"/>
              <w:spacing w:line="240" w:lineRule="auto"/>
              <w:ind w:lef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b/>
                <w:sz w:val="18"/>
                <w:szCs w:val="18"/>
              </w:rPr>
              <w:t xml:space="preserve">Drept </w:t>
            </w:r>
            <w:proofErr w:type="spellStart"/>
            <w:r w:rsidRPr="000266A3">
              <w:rPr>
                <w:rFonts w:ascii="Times New Roman" w:hAnsi="Times New Roman"/>
                <w:b/>
                <w:sz w:val="18"/>
                <w:szCs w:val="18"/>
              </w:rPr>
              <w:t>și</w:t>
            </w:r>
            <w:proofErr w:type="spellEnd"/>
            <w:r w:rsidRPr="000266A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266A3">
              <w:rPr>
                <w:rFonts w:ascii="Times New Roman" w:hAnsi="Times New Roman"/>
                <w:b/>
                <w:sz w:val="18"/>
                <w:szCs w:val="18"/>
              </w:rPr>
              <w:t>Științe</w:t>
            </w:r>
            <w:proofErr w:type="spellEnd"/>
            <w:r w:rsidRPr="000266A3">
              <w:rPr>
                <w:rFonts w:ascii="Times New Roman" w:hAnsi="Times New Roman"/>
                <w:b/>
                <w:sz w:val="18"/>
                <w:szCs w:val="18"/>
              </w:rPr>
              <w:t xml:space="preserve"> Administrative</w:t>
            </w:r>
          </w:p>
        </w:tc>
      </w:tr>
      <w:tr w:rsidR="005A2627" w:rsidRPr="000266A3" w14:paraId="46EB8043" w14:textId="77777777" w:rsidTr="005A2627">
        <w:trPr>
          <w:trHeight w:val="296"/>
        </w:trPr>
        <w:tc>
          <w:tcPr>
            <w:tcW w:w="1980" w:type="dxa"/>
          </w:tcPr>
          <w:p w14:paraId="57376CDD" w14:textId="77777777" w:rsidR="005A2627" w:rsidRPr="000266A3" w:rsidRDefault="005A2627" w:rsidP="00BC19EE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525AFB63" w14:textId="3D90CA28" w:rsidR="005A2627" w:rsidRPr="000266A3" w:rsidRDefault="005A2627" w:rsidP="009F48FB">
            <w:pPr>
              <w:pStyle w:val="TableParagraph"/>
              <w:spacing w:line="240" w:lineRule="auto"/>
              <w:ind w:lef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b/>
                <w:sz w:val="18"/>
                <w:szCs w:val="18"/>
              </w:rPr>
              <w:t xml:space="preserve">Drept </w:t>
            </w:r>
            <w:proofErr w:type="spellStart"/>
            <w:r w:rsidRPr="000266A3">
              <w:rPr>
                <w:rFonts w:ascii="Times New Roman" w:hAnsi="Times New Roman"/>
                <w:b/>
                <w:sz w:val="18"/>
                <w:szCs w:val="18"/>
              </w:rPr>
              <w:t>și</w:t>
            </w:r>
            <w:proofErr w:type="spellEnd"/>
            <w:r w:rsidRPr="000266A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266A3">
              <w:rPr>
                <w:rFonts w:ascii="Times New Roman" w:hAnsi="Times New Roman"/>
                <w:b/>
                <w:sz w:val="18"/>
                <w:szCs w:val="18"/>
              </w:rPr>
              <w:t>Științe</w:t>
            </w:r>
            <w:proofErr w:type="spellEnd"/>
            <w:r w:rsidRPr="000266A3">
              <w:rPr>
                <w:rFonts w:ascii="Times New Roman" w:hAnsi="Times New Roman"/>
                <w:b/>
                <w:sz w:val="18"/>
                <w:szCs w:val="18"/>
              </w:rPr>
              <w:t xml:space="preserve"> Administrative</w:t>
            </w:r>
          </w:p>
        </w:tc>
      </w:tr>
      <w:tr w:rsidR="005A2627" w:rsidRPr="000266A3" w14:paraId="725677C6" w14:textId="77777777" w:rsidTr="005A2627">
        <w:trPr>
          <w:trHeight w:val="284"/>
        </w:trPr>
        <w:tc>
          <w:tcPr>
            <w:tcW w:w="1980" w:type="dxa"/>
          </w:tcPr>
          <w:p w14:paraId="53A46920" w14:textId="77777777" w:rsidR="005A2627" w:rsidRPr="000266A3" w:rsidRDefault="005A2627" w:rsidP="00BC19EE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28CD23B3" w14:textId="76A83F8A" w:rsidR="005A2627" w:rsidRPr="000266A3" w:rsidRDefault="005A2627" w:rsidP="009F48FB">
            <w:pPr>
              <w:pStyle w:val="TableParagraph"/>
              <w:spacing w:line="240" w:lineRule="auto"/>
              <w:ind w:lef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0266A3">
              <w:rPr>
                <w:rFonts w:ascii="Times New Roman" w:hAnsi="Times New Roman"/>
                <w:b/>
                <w:sz w:val="18"/>
                <w:szCs w:val="18"/>
              </w:rPr>
              <w:t>Ştiinţe</w:t>
            </w:r>
            <w:proofErr w:type="spellEnd"/>
            <w:r w:rsidRPr="000266A3">
              <w:rPr>
                <w:rFonts w:ascii="Times New Roman" w:hAnsi="Times New Roman"/>
                <w:b/>
                <w:sz w:val="18"/>
                <w:szCs w:val="18"/>
              </w:rPr>
              <w:t xml:space="preserve"> Administrative </w:t>
            </w:r>
          </w:p>
        </w:tc>
      </w:tr>
      <w:tr w:rsidR="005A2627" w:rsidRPr="000266A3" w14:paraId="75C57B3B" w14:textId="77777777" w:rsidTr="005A2627">
        <w:trPr>
          <w:trHeight w:val="280"/>
        </w:trPr>
        <w:tc>
          <w:tcPr>
            <w:tcW w:w="1980" w:type="dxa"/>
          </w:tcPr>
          <w:p w14:paraId="7A3DCDE1" w14:textId="77777777" w:rsidR="005A2627" w:rsidRPr="000266A3" w:rsidRDefault="005A2627" w:rsidP="00BC19EE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74B690F0" w14:textId="2F9A7743" w:rsidR="005A2627" w:rsidRPr="000266A3" w:rsidRDefault="005A2627" w:rsidP="009F48FB">
            <w:pPr>
              <w:pStyle w:val="TableParagraph"/>
              <w:spacing w:line="240" w:lineRule="auto"/>
              <w:ind w:lef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0266A3">
              <w:rPr>
                <w:rFonts w:ascii="Times New Roman" w:hAnsi="Times New Roman"/>
                <w:b/>
                <w:sz w:val="18"/>
                <w:szCs w:val="18"/>
              </w:rPr>
              <w:t>Licenţă</w:t>
            </w:r>
            <w:proofErr w:type="spellEnd"/>
          </w:p>
        </w:tc>
      </w:tr>
      <w:tr w:rsidR="005A2627" w:rsidRPr="000266A3" w14:paraId="7B7992B1" w14:textId="77777777" w:rsidTr="005A2627">
        <w:trPr>
          <w:trHeight w:val="282"/>
        </w:trPr>
        <w:tc>
          <w:tcPr>
            <w:tcW w:w="1980" w:type="dxa"/>
          </w:tcPr>
          <w:p w14:paraId="34156E96" w14:textId="77777777" w:rsidR="005A2627" w:rsidRPr="000266A3" w:rsidRDefault="005A2627" w:rsidP="00BC19EE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1C30D956" w14:textId="53DE0EFE" w:rsidR="005A2627" w:rsidRPr="000266A3" w:rsidRDefault="005A2627" w:rsidP="009F48FB">
            <w:pPr>
              <w:pStyle w:val="TableParagraph"/>
              <w:spacing w:line="240" w:lineRule="auto"/>
              <w:ind w:lef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0266A3">
              <w:rPr>
                <w:rFonts w:ascii="Times New Roman" w:hAnsi="Times New Roman"/>
                <w:b/>
                <w:sz w:val="18"/>
                <w:szCs w:val="18"/>
              </w:rPr>
              <w:t>Administrație</w:t>
            </w:r>
            <w:proofErr w:type="spellEnd"/>
            <w:r w:rsidRPr="000266A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266A3">
              <w:rPr>
                <w:rFonts w:ascii="Times New Roman" w:hAnsi="Times New Roman"/>
                <w:b/>
                <w:sz w:val="18"/>
                <w:szCs w:val="18"/>
              </w:rPr>
              <w:t>Publică</w:t>
            </w:r>
            <w:proofErr w:type="spellEnd"/>
          </w:p>
        </w:tc>
      </w:tr>
    </w:tbl>
    <w:p w14:paraId="01FD777B" w14:textId="77777777" w:rsidR="00CF695C" w:rsidRPr="000266A3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p w14:paraId="73DD61CD" w14:textId="77777777" w:rsidR="00CF695C" w:rsidRPr="000266A3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99" w:after="2"/>
        <w:ind w:hanging="338"/>
        <w:contextualSpacing w:val="0"/>
        <w:rPr>
          <w:b/>
          <w:sz w:val="18"/>
          <w:szCs w:val="18"/>
          <w:lang w:val="ro-RO"/>
        </w:rPr>
      </w:pPr>
      <w:r w:rsidRPr="000266A3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675224" w:rsidRPr="000266A3" w14:paraId="0F03DA25" w14:textId="77777777" w:rsidTr="00F8352C">
        <w:trPr>
          <w:trHeight w:val="273"/>
        </w:trPr>
        <w:tc>
          <w:tcPr>
            <w:tcW w:w="2651" w:type="dxa"/>
            <w:gridSpan w:val="3"/>
          </w:tcPr>
          <w:p w14:paraId="0EFDF78E" w14:textId="77777777" w:rsidR="00CF695C" w:rsidRPr="000266A3" w:rsidRDefault="00CF695C" w:rsidP="004A609A">
            <w:pPr>
              <w:pStyle w:val="TableParagraph"/>
              <w:spacing w:line="207" w:lineRule="exact"/>
              <w:ind w:left="103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400EB35D" w14:textId="24BBEFE5" w:rsidR="00CF695C" w:rsidRPr="000266A3" w:rsidRDefault="00C302C1" w:rsidP="00C302C1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>DREPT INTERNAȚIONAL PUBLIC</w:t>
            </w:r>
          </w:p>
        </w:tc>
      </w:tr>
      <w:tr w:rsidR="00675224" w:rsidRPr="000266A3" w14:paraId="72B4C3F7" w14:textId="77777777" w:rsidTr="00F8352C">
        <w:trPr>
          <w:trHeight w:val="215"/>
        </w:trPr>
        <w:tc>
          <w:tcPr>
            <w:tcW w:w="1540" w:type="dxa"/>
            <w:gridSpan w:val="2"/>
          </w:tcPr>
          <w:p w14:paraId="21D46B60" w14:textId="77777777" w:rsidR="00CF695C" w:rsidRPr="000266A3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6D28029C" w14:textId="646DC8CC" w:rsidR="00CF695C" w:rsidRPr="001F2A03" w:rsidRDefault="00C302C1" w:rsidP="00C302C1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F2A03">
              <w:rPr>
                <w:rFonts w:ascii="Times New Roman" w:hAnsi="Times New Roman"/>
                <w:sz w:val="18"/>
                <w:szCs w:val="18"/>
                <w:lang w:val="ro-RO"/>
              </w:rPr>
              <w:t>III</w:t>
            </w:r>
          </w:p>
        </w:tc>
        <w:tc>
          <w:tcPr>
            <w:tcW w:w="1323" w:type="dxa"/>
          </w:tcPr>
          <w:p w14:paraId="32F9187A" w14:textId="77777777" w:rsidR="00CF695C" w:rsidRPr="001F2A03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F2A0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192CD943" w14:textId="593511C0" w:rsidR="00CF695C" w:rsidRPr="001F2A03" w:rsidRDefault="00DD2FFF" w:rsidP="00C302C1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F2A03">
              <w:rPr>
                <w:rFonts w:ascii="Times New Roman" w:hAnsi="Times New Roman"/>
                <w:sz w:val="18"/>
                <w:szCs w:val="18"/>
                <w:lang w:val="ro-RO"/>
              </w:rPr>
              <w:t>5</w:t>
            </w:r>
          </w:p>
        </w:tc>
        <w:tc>
          <w:tcPr>
            <w:tcW w:w="1873" w:type="dxa"/>
          </w:tcPr>
          <w:p w14:paraId="6897AA1E" w14:textId="77777777" w:rsidR="00CF695C" w:rsidRPr="001F2A03" w:rsidRDefault="00CF695C" w:rsidP="004A609A">
            <w:pPr>
              <w:pStyle w:val="TableParagrap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F2A0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1D662561" w14:textId="0D9021F9" w:rsidR="00CF695C" w:rsidRPr="001F2A03" w:rsidRDefault="00C302C1" w:rsidP="00C302C1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F2A03">
              <w:rPr>
                <w:rFonts w:ascii="Times New Roman" w:hAnsi="Times New Roman"/>
                <w:sz w:val="18"/>
                <w:szCs w:val="18"/>
                <w:lang w:val="ro-RO"/>
              </w:rPr>
              <w:t>E</w:t>
            </w:r>
          </w:p>
        </w:tc>
      </w:tr>
      <w:tr w:rsidR="00675224" w:rsidRPr="000266A3" w14:paraId="49851AD7" w14:textId="77777777" w:rsidTr="00F8352C">
        <w:trPr>
          <w:trHeight w:val="431"/>
        </w:trPr>
        <w:tc>
          <w:tcPr>
            <w:tcW w:w="1166" w:type="dxa"/>
            <w:vMerge w:val="restart"/>
          </w:tcPr>
          <w:p w14:paraId="1BCED0BF" w14:textId="77777777" w:rsidR="00CF695C" w:rsidRPr="000266A3" w:rsidRDefault="00CF695C" w:rsidP="004A609A">
            <w:pPr>
              <w:pStyle w:val="TableParagraph"/>
              <w:spacing w:line="249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Regimul </w:t>
            </w:r>
            <w:r w:rsidRPr="000266A3">
              <w:rPr>
                <w:rFonts w:ascii="Times New Roman" w:hAnsi="Times New Roman"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682AE628" w14:textId="77777777" w:rsidR="00CF695C" w:rsidRPr="001F2A03" w:rsidRDefault="00CF695C" w:rsidP="004A609A">
            <w:pPr>
              <w:pStyle w:val="TableParagraph"/>
              <w:spacing w:line="204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F2A0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50CC8444" w14:textId="77777777" w:rsidR="00CF695C" w:rsidRPr="001F2A03" w:rsidRDefault="00CF695C" w:rsidP="004A609A">
            <w:pPr>
              <w:pStyle w:val="TableParagraph"/>
              <w:spacing w:before="9" w:line="198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F2A0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50FB0895" w14:textId="758D12A4" w:rsidR="00CF695C" w:rsidRPr="001F2A03" w:rsidRDefault="00F3139E" w:rsidP="00F3139E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F2A03">
              <w:rPr>
                <w:rFonts w:ascii="Times New Roman" w:hAnsi="Times New Roman"/>
                <w:sz w:val="18"/>
                <w:szCs w:val="18"/>
                <w:lang w:val="ro-RO"/>
              </w:rPr>
              <w:t>DS</w:t>
            </w:r>
          </w:p>
        </w:tc>
      </w:tr>
      <w:tr w:rsidR="00675224" w:rsidRPr="000266A3" w14:paraId="723A6884" w14:textId="77777777" w:rsidTr="00F8352C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1263745D" w14:textId="77777777" w:rsidR="00CF695C" w:rsidRPr="000266A3" w:rsidRDefault="00CF695C" w:rsidP="004A609A">
            <w:pPr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0C73C77D" w14:textId="77777777" w:rsidR="00CF695C" w:rsidRPr="001F2A03" w:rsidRDefault="00CF695C" w:rsidP="004A609A">
            <w:pPr>
              <w:pStyle w:val="TableParagraph"/>
              <w:spacing w:line="204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F2A0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50B8C69F" w14:textId="77777777" w:rsidR="00CF695C" w:rsidRPr="001F2A03" w:rsidRDefault="00CF695C" w:rsidP="004A609A">
            <w:pPr>
              <w:pStyle w:val="TableParagraph"/>
              <w:spacing w:before="1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F2A03">
              <w:rPr>
                <w:rFonts w:ascii="Times New Roman" w:hAnsi="Times New Roman"/>
                <w:sz w:val="18"/>
                <w:szCs w:val="18"/>
                <w:lang w:val="ro-RO"/>
              </w:rPr>
              <w:t>DOB – obligatorie, DOP – opțională, DFA -  facultativă</w:t>
            </w:r>
          </w:p>
        </w:tc>
        <w:tc>
          <w:tcPr>
            <w:tcW w:w="1265" w:type="dxa"/>
          </w:tcPr>
          <w:p w14:paraId="5BA8B526" w14:textId="6802E15B" w:rsidR="00CF695C" w:rsidRPr="001F2A03" w:rsidRDefault="00F3139E" w:rsidP="00F3139E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F2A03">
              <w:rPr>
                <w:rFonts w:ascii="Times New Roman" w:hAnsi="Times New Roman"/>
                <w:sz w:val="18"/>
                <w:szCs w:val="18"/>
                <w:lang w:val="ro-RO"/>
              </w:rPr>
              <w:t>DO</w:t>
            </w:r>
            <w:r w:rsidR="00D54FAE" w:rsidRPr="001F2A03">
              <w:rPr>
                <w:rFonts w:ascii="Times New Roman" w:hAnsi="Times New Roman"/>
                <w:sz w:val="18"/>
                <w:szCs w:val="18"/>
                <w:lang w:val="ro-RO"/>
              </w:rPr>
              <w:t>P</w:t>
            </w:r>
          </w:p>
        </w:tc>
      </w:tr>
    </w:tbl>
    <w:p w14:paraId="45C87781" w14:textId="77777777" w:rsidR="00CF695C" w:rsidRPr="000266A3" w:rsidRDefault="00CF695C" w:rsidP="00CF695C">
      <w:pPr>
        <w:pStyle w:val="BodyText"/>
        <w:spacing w:before="8"/>
        <w:rPr>
          <w:b/>
          <w:sz w:val="18"/>
          <w:szCs w:val="18"/>
          <w:lang w:val="ro-RO"/>
        </w:rPr>
      </w:pPr>
    </w:p>
    <w:p w14:paraId="369D6AE7" w14:textId="77777777" w:rsidR="00CF695C" w:rsidRPr="000266A3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" w:after="9"/>
        <w:ind w:hanging="338"/>
        <w:contextualSpacing w:val="0"/>
        <w:rPr>
          <w:sz w:val="18"/>
          <w:szCs w:val="18"/>
          <w:lang w:val="ro-RO"/>
        </w:rPr>
      </w:pPr>
      <w:r w:rsidRPr="000266A3">
        <w:rPr>
          <w:b/>
          <w:w w:val="105"/>
          <w:sz w:val="18"/>
          <w:szCs w:val="18"/>
          <w:lang w:val="ro-RO"/>
        </w:rPr>
        <w:t xml:space="preserve">Timpul total estimat </w:t>
      </w:r>
      <w:r w:rsidRPr="000266A3">
        <w:rPr>
          <w:w w:val="105"/>
          <w:sz w:val="18"/>
          <w:szCs w:val="18"/>
          <w:lang w:val="ro-RO"/>
        </w:rPr>
        <w:t>(ore alocate activităților</w:t>
      </w:r>
      <w:r w:rsidRPr="000266A3">
        <w:rPr>
          <w:spacing w:val="2"/>
          <w:w w:val="105"/>
          <w:sz w:val="18"/>
          <w:szCs w:val="18"/>
          <w:lang w:val="ro-RO"/>
        </w:rPr>
        <w:t xml:space="preserve"> </w:t>
      </w:r>
      <w:r w:rsidRPr="000266A3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675224" w:rsidRPr="000266A3" w14:paraId="6552F373" w14:textId="77777777" w:rsidTr="00F8352C">
        <w:trPr>
          <w:trHeight w:val="432"/>
        </w:trPr>
        <w:tc>
          <w:tcPr>
            <w:tcW w:w="3539" w:type="dxa"/>
          </w:tcPr>
          <w:p w14:paraId="501AEDFE" w14:textId="77777777" w:rsidR="00CF695C" w:rsidRPr="000266A3" w:rsidRDefault="00CF695C" w:rsidP="004A609A">
            <w:pPr>
              <w:pStyle w:val="TableParagraph"/>
              <w:spacing w:before="1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34290D74" w14:textId="170B8167" w:rsidR="00CF695C" w:rsidRPr="000266A3" w:rsidRDefault="00F531D5" w:rsidP="00F3139E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sz w:val="18"/>
                <w:szCs w:val="18"/>
                <w:lang w:val="ro-RO"/>
              </w:rPr>
              <w:t>3</w:t>
            </w:r>
          </w:p>
        </w:tc>
        <w:tc>
          <w:tcPr>
            <w:tcW w:w="562" w:type="dxa"/>
          </w:tcPr>
          <w:p w14:paraId="25F5EF5D" w14:textId="77777777" w:rsidR="00CF695C" w:rsidRPr="000266A3" w:rsidRDefault="00CF695C" w:rsidP="004A609A">
            <w:pPr>
              <w:pStyle w:val="TableParagraph"/>
              <w:spacing w:before="1" w:line="240" w:lineRule="auto"/>
              <w:ind w:left="0" w:right="96"/>
              <w:jc w:val="righ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66EC7C8E" w14:textId="1E34BFD2" w:rsidR="00CF695C" w:rsidRPr="000266A3" w:rsidRDefault="00F531D5" w:rsidP="00F3139E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19732F27" w14:textId="77777777" w:rsidR="00CF695C" w:rsidRPr="000266A3" w:rsidRDefault="00CF695C" w:rsidP="004A609A">
            <w:pPr>
              <w:pStyle w:val="TableParagraph"/>
              <w:spacing w:before="1" w:line="240" w:lineRule="auto"/>
              <w:ind w:left="77" w:right="126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72E49D4B" w14:textId="434BF02B" w:rsidR="00CF695C" w:rsidRPr="000266A3" w:rsidRDefault="0069615B" w:rsidP="00F3139E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477333F1" w14:textId="77777777" w:rsidR="00CF695C" w:rsidRPr="000266A3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299C7B65" w14:textId="77777777" w:rsidR="00CF695C" w:rsidRPr="000266A3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7336992C" w14:textId="743D02D5" w:rsidR="00CF695C" w:rsidRPr="000266A3" w:rsidRDefault="001F2A03" w:rsidP="001F2A03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109F11C4" w14:textId="77777777" w:rsidR="00CF695C" w:rsidRPr="000266A3" w:rsidRDefault="00CF695C" w:rsidP="004A609A">
            <w:pPr>
              <w:pStyle w:val="TableParagraph"/>
              <w:spacing w:before="1" w:line="240" w:lineRule="auto"/>
              <w:ind w:left="9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1794B85" w14:textId="769604A4" w:rsidR="00CF695C" w:rsidRPr="000266A3" w:rsidRDefault="001F2A03" w:rsidP="001F2A03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</w:tr>
      <w:tr w:rsidR="00675224" w:rsidRPr="000266A3" w14:paraId="78ED9628" w14:textId="77777777" w:rsidTr="00F8352C">
        <w:trPr>
          <w:trHeight w:val="431"/>
        </w:trPr>
        <w:tc>
          <w:tcPr>
            <w:tcW w:w="3539" w:type="dxa"/>
          </w:tcPr>
          <w:p w14:paraId="3A525D37" w14:textId="77777777" w:rsidR="00CF695C" w:rsidRPr="000266A3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04CEEA0A" w14:textId="77777777" w:rsidR="00CF695C" w:rsidRPr="000266A3" w:rsidRDefault="00CF695C" w:rsidP="004A609A">
            <w:pPr>
              <w:pStyle w:val="TableParagraph"/>
              <w:spacing w:before="11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10F53A0F" w14:textId="6ABC9222" w:rsidR="00CF695C" w:rsidRPr="000266A3" w:rsidRDefault="00F531D5" w:rsidP="00F3139E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sz w:val="18"/>
                <w:szCs w:val="18"/>
                <w:lang w:val="ro-RO"/>
              </w:rPr>
              <w:t>33</w:t>
            </w:r>
          </w:p>
        </w:tc>
        <w:tc>
          <w:tcPr>
            <w:tcW w:w="562" w:type="dxa"/>
          </w:tcPr>
          <w:p w14:paraId="2AC0FC4F" w14:textId="77777777" w:rsidR="00CF695C" w:rsidRPr="000266A3" w:rsidRDefault="00CF695C" w:rsidP="004A609A">
            <w:pPr>
              <w:pStyle w:val="TableParagraph"/>
              <w:spacing w:line="204" w:lineRule="exact"/>
              <w:ind w:left="0" w:right="96"/>
              <w:jc w:val="righ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489C38A4" w14:textId="61389C8F" w:rsidR="00CF695C" w:rsidRPr="000266A3" w:rsidRDefault="00F531D5" w:rsidP="00F3139E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sz w:val="18"/>
                <w:szCs w:val="18"/>
                <w:lang w:val="ro-RO"/>
              </w:rPr>
              <w:t>22</w:t>
            </w:r>
          </w:p>
        </w:tc>
        <w:tc>
          <w:tcPr>
            <w:tcW w:w="883" w:type="dxa"/>
          </w:tcPr>
          <w:p w14:paraId="2C35D288" w14:textId="77777777" w:rsidR="00CF695C" w:rsidRPr="000266A3" w:rsidRDefault="00CF695C" w:rsidP="004A609A">
            <w:pPr>
              <w:pStyle w:val="TableParagraph"/>
              <w:spacing w:line="204" w:lineRule="exact"/>
              <w:ind w:left="77" w:right="126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7DA74EA" w14:textId="50465F6E" w:rsidR="00CF695C" w:rsidRPr="000266A3" w:rsidRDefault="0069615B" w:rsidP="00F3139E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sz w:val="18"/>
                <w:szCs w:val="18"/>
                <w:lang w:val="ro-RO"/>
              </w:rPr>
              <w:t>11</w:t>
            </w:r>
          </w:p>
        </w:tc>
        <w:tc>
          <w:tcPr>
            <w:tcW w:w="1487" w:type="dxa"/>
          </w:tcPr>
          <w:p w14:paraId="02C3EFC1" w14:textId="77777777" w:rsidR="00CF695C" w:rsidRPr="000266A3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31D1822D" w14:textId="77777777" w:rsidR="00CF695C" w:rsidRPr="000266A3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D7BC1A1" w14:textId="63A29DF0" w:rsidR="00CF695C" w:rsidRPr="000266A3" w:rsidRDefault="001F2A03" w:rsidP="001F2A03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1FC020B2" w14:textId="77777777" w:rsidR="00CF695C" w:rsidRPr="000266A3" w:rsidRDefault="00CF695C" w:rsidP="004A609A">
            <w:pPr>
              <w:pStyle w:val="TableParagraph"/>
              <w:spacing w:line="204" w:lineRule="exact"/>
              <w:ind w:left="9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28B31306" w14:textId="5553454A" w:rsidR="00CF695C" w:rsidRPr="000266A3" w:rsidRDefault="001F2A03" w:rsidP="001F2A03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</w:tr>
    </w:tbl>
    <w:p w14:paraId="4DA67996" w14:textId="77777777" w:rsidR="00CF695C" w:rsidRPr="000266A3" w:rsidRDefault="00CF695C" w:rsidP="00CF695C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675224" w:rsidRPr="000266A3" w14:paraId="6E95CCA5" w14:textId="77777777" w:rsidTr="00F8352C">
        <w:trPr>
          <w:trHeight w:val="215"/>
        </w:trPr>
        <w:tc>
          <w:tcPr>
            <w:tcW w:w="8642" w:type="dxa"/>
          </w:tcPr>
          <w:p w14:paraId="06934F7B" w14:textId="77777777" w:rsidR="00CF695C" w:rsidRPr="000266A3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5C5CC8F2" w14:textId="77777777" w:rsidR="00CF695C" w:rsidRPr="000266A3" w:rsidRDefault="00CF695C" w:rsidP="004A609A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675224" w:rsidRPr="000266A3" w14:paraId="3B1E72C4" w14:textId="77777777" w:rsidTr="00F8352C">
        <w:trPr>
          <w:trHeight w:val="215"/>
        </w:trPr>
        <w:tc>
          <w:tcPr>
            <w:tcW w:w="8642" w:type="dxa"/>
          </w:tcPr>
          <w:p w14:paraId="03D8C2E4" w14:textId="77777777" w:rsidR="00CF695C" w:rsidRPr="000266A3" w:rsidRDefault="00CF695C" w:rsidP="004A609A">
            <w:pPr>
              <w:pStyle w:val="TableParagraph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2DB95C80" w14:textId="2265D563" w:rsidR="00CF695C" w:rsidRPr="000266A3" w:rsidRDefault="00F531D5" w:rsidP="0069615B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15</w:t>
            </w:r>
          </w:p>
        </w:tc>
      </w:tr>
      <w:tr w:rsidR="00675224" w:rsidRPr="000266A3" w14:paraId="7B1BE50A" w14:textId="77777777" w:rsidTr="00F8352C">
        <w:trPr>
          <w:trHeight w:val="215"/>
        </w:trPr>
        <w:tc>
          <w:tcPr>
            <w:tcW w:w="8642" w:type="dxa"/>
          </w:tcPr>
          <w:p w14:paraId="1A25A1FF" w14:textId="77777777" w:rsidR="00CF695C" w:rsidRPr="000266A3" w:rsidRDefault="00E44075" w:rsidP="004A609A">
            <w:pPr>
              <w:pStyle w:val="TableParagrap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II.b</w:t>
            </w:r>
            <w:r w:rsidR="00CF695C"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 Tutoriat (pentru ID)</w:t>
            </w:r>
          </w:p>
        </w:tc>
        <w:tc>
          <w:tcPr>
            <w:tcW w:w="972" w:type="dxa"/>
          </w:tcPr>
          <w:p w14:paraId="30C4707B" w14:textId="311C15B4" w:rsidR="00CF695C" w:rsidRPr="000266A3" w:rsidRDefault="001F2A03" w:rsidP="0069615B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</w:tr>
      <w:tr w:rsidR="00675224" w:rsidRPr="000266A3" w14:paraId="5CD81150" w14:textId="77777777" w:rsidTr="00F8352C">
        <w:trPr>
          <w:trHeight w:val="215"/>
        </w:trPr>
        <w:tc>
          <w:tcPr>
            <w:tcW w:w="8642" w:type="dxa"/>
          </w:tcPr>
          <w:p w14:paraId="782E9FF9" w14:textId="77777777" w:rsidR="00CF695C" w:rsidRPr="000266A3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2FBC10AA" w14:textId="16BB6083" w:rsidR="00CF695C" w:rsidRPr="000266A3" w:rsidRDefault="0069615B" w:rsidP="0069615B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</w:tr>
      <w:tr w:rsidR="00675224" w:rsidRPr="000266A3" w14:paraId="6094041D" w14:textId="77777777" w:rsidTr="00F8352C">
        <w:trPr>
          <w:trHeight w:val="215"/>
        </w:trPr>
        <w:tc>
          <w:tcPr>
            <w:tcW w:w="8642" w:type="dxa"/>
          </w:tcPr>
          <w:p w14:paraId="681D15CF" w14:textId="77777777" w:rsidR="00CF695C" w:rsidRPr="000266A3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3EDA87AE" w14:textId="1D796638" w:rsidR="00CF695C" w:rsidRPr="000266A3" w:rsidRDefault="001F2A03" w:rsidP="0069615B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</w:tr>
    </w:tbl>
    <w:p w14:paraId="296EA793" w14:textId="77777777" w:rsidR="00CF695C" w:rsidRPr="000266A3" w:rsidRDefault="00CF695C" w:rsidP="00CF695C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675224" w:rsidRPr="000266A3" w14:paraId="6D367EB8" w14:textId="77777777" w:rsidTr="004A609A">
        <w:trPr>
          <w:trHeight w:val="215"/>
        </w:trPr>
        <w:tc>
          <w:tcPr>
            <w:tcW w:w="3967" w:type="dxa"/>
          </w:tcPr>
          <w:p w14:paraId="151F807B" w14:textId="77777777" w:rsidR="00CF695C" w:rsidRPr="000266A3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Total ore studiu individual </w:t>
            </w:r>
            <w:r w:rsidR="000124FF"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(</w:t>
            </w: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II.a+II.b+III</w:t>
            </w:r>
            <w:r w:rsidR="000124FF"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</w:t>
            </w:r>
          </w:p>
        </w:tc>
        <w:tc>
          <w:tcPr>
            <w:tcW w:w="657" w:type="dxa"/>
          </w:tcPr>
          <w:p w14:paraId="7490AC7F" w14:textId="50B7AAB1" w:rsidR="00CF695C" w:rsidRPr="000266A3" w:rsidRDefault="00F531D5" w:rsidP="0069615B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  <w:r w:rsidR="001F2A03">
              <w:rPr>
                <w:rFonts w:ascii="Times New Roman" w:hAnsi="Times New Roman"/>
                <w:sz w:val="18"/>
                <w:szCs w:val="18"/>
                <w:lang w:val="ro-RO"/>
              </w:rPr>
              <w:t>7</w:t>
            </w:r>
          </w:p>
        </w:tc>
      </w:tr>
      <w:tr w:rsidR="00675224" w:rsidRPr="000266A3" w14:paraId="3FFE29F7" w14:textId="77777777" w:rsidTr="004A609A">
        <w:trPr>
          <w:trHeight w:val="215"/>
        </w:trPr>
        <w:tc>
          <w:tcPr>
            <w:tcW w:w="3967" w:type="dxa"/>
          </w:tcPr>
          <w:p w14:paraId="5EA838FA" w14:textId="77777777" w:rsidR="00CF695C" w:rsidRPr="000266A3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Total ore pe semestru (I.b+II.a+II.b+</w:t>
            </w:r>
            <w:r w:rsidR="000124FF"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III+</w:t>
            </w: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IV</w:t>
            </w:r>
            <w:r w:rsidR="000124FF"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</w:t>
            </w:r>
          </w:p>
        </w:tc>
        <w:tc>
          <w:tcPr>
            <w:tcW w:w="657" w:type="dxa"/>
          </w:tcPr>
          <w:p w14:paraId="769EAA74" w14:textId="4F5AA758" w:rsidR="00CF695C" w:rsidRPr="000266A3" w:rsidRDefault="00F531D5" w:rsidP="0069615B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sz w:val="18"/>
                <w:szCs w:val="18"/>
                <w:lang w:val="ro-RO"/>
              </w:rPr>
              <w:t>50</w:t>
            </w:r>
          </w:p>
        </w:tc>
      </w:tr>
      <w:tr w:rsidR="00675224" w:rsidRPr="000266A3" w14:paraId="0AF90450" w14:textId="77777777" w:rsidTr="004A609A">
        <w:trPr>
          <w:trHeight w:val="215"/>
        </w:trPr>
        <w:tc>
          <w:tcPr>
            <w:tcW w:w="3967" w:type="dxa"/>
          </w:tcPr>
          <w:p w14:paraId="149CAC18" w14:textId="77777777" w:rsidR="00CF695C" w:rsidRPr="000266A3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5982D382" w14:textId="0ED94FEA" w:rsidR="00CF695C" w:rsidRPr="000266A3" w:rsidRDefault="00F531D5" w:rsidP="0069615B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</w:tr>
    </w:tbl>
    <w:p w14:paraId="0E271BA0" w14:textId="77777777" w:rsidR="00CF695C" w:rsidRPr="000266A3" w:rsidRDefault="00CF695C" w:rsidP="00CF695C">
      <w:pPr>
        <w:pStyle w:val="BodyText"/>
        <w:spacing w:before="8"/>
        <w:rPr>
          <w:sz w:val="18"/>
          <w:szCs w:val="18"/>
          <w:lang w:val="ro-RO"/>
        </w:rPr>
      </w:pPr>
    </w:p>
    <w:p w14:paraId="0D5B8333" w14:textId="77777777" w:rsidR="00CF695C" w:rsidRPr="000266A3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18"/>
          <w:szCs w:val="18"/>
          <w:lang w:val="ro-RO"/>
        </w:rPr>
      </w:pPr>
      <w:r w:rsidRPr="000266A3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675224" w:rsidRPr="000266A3" w14:paraId="1F788C74" w14:textId="77777777" w:rsidTr="00F8352C">
        <w:trPr>
          <w:trHeight w:val="431"/>
        </w:trPr>
        <w:tc>
          <w:tcPr>
            <w:tcW w:w="1848" w:type="dxa"/>
          </w:tcPr>
          <w:p w14:paraId="0AC4E63D" w14:textId="77777777" w:rsidR="00CF695C" w:rsidRPr="000266A3" w:rsidRDefault="00CF695C" w:rsidP="004A609A">
            <w:pPr>
              <w:pStyle w:val="TableParagraph"/>
              <w:spacing w:line="207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3EC17A2B" w14:textId="17AA4A9E" w:rsidR="00CF695C" w:rsidRPr="000266A3" w:rsidRDefault="00AC283E" w:rsidP="00C31682">
            <w:pPr>
              <w:pStyle w:val="TableParagraph"/>
              <w:spacing w:line="219" w:lineRule="exact"/>
              <w:ind w:left="117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iCs/>
                <w:sz w:val="18"/>
                <w:szCs w:val="18"/>
                <w:lang w:val="pt-BR"/>
              </w:rPr>
              <w:t>CP1: Utilizarea conceptelor și principiilor fundamentale de organizare și funcționare a structurilor administrative pentru inserția profesională în instituții publice și/sau private</w:t>
            </w:r>
          </w:p>
        </w:tc>
      </w:tr>
      <w:tr w:rsidR="00675224" w:rsidRPr="000266A3" w14:paraId="12236108" w14:textId="77777777" w:rsidTr="00F8352C">
        <w:trPr>
          <w:trHeight w:val="432"/>
        </w:trPr>
        <w:tc>
          <w:tcPr>
            <w:tcW w:w="1848" w:type="dxa"/>
          </w:tcPr>
          <w:p w14:paraId="6EB106E5" w14:textId="77777777" w:rsidR="00CF695C" w:rsidRPr="000266A3" w:rsidRDefault="00CF695C" w:rsidP="004A609A">
            <w:pPr>
              <w:pStyle w:val="TableParagraph"/>
              <w:spacing w:line="207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18626758" w14:textId="516C9B62" w:rsidR="00CF695C" w:rsidRPr="000266A3" w:rsidRDefault="00AC283E" w:rsidP="00C31682">
            <w:pPr>
              <w:pStyle w:val="TableParagraph"/>
              <w:spacing w:line="219" w:lineRule="exact"/>
              <w:ind w:left="117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CT1. </w:t>
            </w:r>
            <w:proofErr w:type="spellStart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>Îndeplinirea</w:t>
            </w:r>
            <w:proofErr w:type="spellEnd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la </w:t>
            </w:r>
            <w:proofErr w:type="spellStart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>termen</w:t>
            </w:r>
            <w:proofErr w:type="spellEnd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>în</w:t>
            </w:r>
            <w:proofErr w:type="spellEnd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mod </w:t>
            </w:r>
            <w:proofErr w:type="spellStart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>riguros</w:t>
            </w:r>
            <w:proofErr w:type="spellEnd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>eficient</w:t>
            </w:r>
            <w:proofErr w:type="spellEnd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>şi</w:t>
            </w:r>
            <w:proofErr w:type="spellEnd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>responsabil</w:t>
            </w:r>
            <w:proofErr w:type="spellEnd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, a </w:t>
            </w:r>
            <w:proofErr w:type="spellStart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>sarcinilor</w:t>
            </w:r>
            <w:proofErr w:type="spellEnd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>profesionale</w:t>
            </w:r>
            <w:proofErr w:type="spellEnd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>cu</w:t>
            </w:r>
            <w:proofErr w:type="spellEnd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>respectarea</w:t>
            </w:r>
            <w:proofErr w:type="spellEnd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>principiilor</w:t>
            </w:r>
            <w:proofErr w:type="spellEnd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>etice</w:t>
            </w:r>
            <w:proofErr w:type="spellEnd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>şi</w:t>
            </w:r>
            <w:proofErr w:type="spellEnd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>deontologiei</w:t>
            </w:r>
            <w:proofErr w:type="spellEnd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>profesionale</w:t>
            </w:r>
            <w:proofErr w:type="spellEnd"/>
          </w:p>
        </w:tc>
      </w:tr>
    </w:tbl>
    <w:p w14:paraId="724E1D03" w14:textId="77777777" w:rsidR="00CF695C" w:rsidRPr="000266A3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39BBE344" w14:textId="77777777" w:rsidR="00CF695C" w:rsidRPr="000266A3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b/>
          <w:bCs/>
          <w:sz w:val="18"/>
          <w:szCs w:val="18"/>
          <w:lang w:val="ro-RO"/>
        </w:rPr>
      </w:pPr>
      <w:r w:rsidRPr="000266A3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675224" w:rsidRPr="000266A3" w14:paraId="79A2C7E2" w14:textId="77777777" w:rsidTr="00F8352C">
        <w:tc>
          <w:tcPr>
            <w:tcW w:w="3123" w:type="dxa"/>
            <w:vAlign w:val="center"/>
          </w:tcPr>
          <w:p w14:paraId="780A862F" w14:textId="77777777" w:rsidR="00CF695C" w:rsidRPr="000266A3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46CABB26" w14:textId="77777777" w:rsidR="00CF695C" w:rsidRPr="000266A3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  <w:proofErr w:type="spellEnd"/>
          </w:p>
        </w:tc>
        <w:tc>
          <w:tcPr>
            <w:tcW w:w="3959" w:type="dxa"/>
            <w:vAlign w:val="center"/>
          </w:tcPr>
          <w:p w14:paraId="6A7A873B" w14:textId="77777777" w:rsidR="00CF695C" w:rsidRPr="000266A3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</w:t>
            </w:r>
            <w:proofErr w:type="spellEnd"/>
            <w:r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autonomie</w:t>
            </w:r>
            <w:proofErr w:type="spellEnd"/>
          </w:p>
        </w:tc>
      </w:tr>
      <w:tr w:rsidR="00E53C29" w:rsidRPr="000266A3" w14:paraId="155BDDCE" w14:textId="77777777" w:rsidTr="001F2A03">
        <w:tc>
          <w:tcPr>
            <w:tcW w:w="3123" w:type="dxa"/>
          </w:tcPr>
          <w:p w14:paraId="37DBBE98" w14:textId="03C71D42" w:rsidR="00E53C29" w:rsidRPr="000266A3" w:rsidRDefault="00E53C29" w:rsidP="001F2A03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266A3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C2</w:t>
            </w:r>
            <w:r w:rsidR="00B7606C" w:rsidRPr="000266A3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-</w:t>
            </w:r>
            <w:proofErr w:type="spellStart"/>
            <w:r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identifică</w:t>
            </w:r>
            <w:proofErr w:type="spellEnd"/>
            <w:r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dispozițiile</w:t>
            </w:r>
            <w:proofErr w:type="spellEnd"/>
            <w:r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legale</w:t>
            </w:r>
            <w:proofErr w:type="spellEnd"/>
            <w:r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fundamentale</w:t>
            </w:r>
            <w:proofErr w:type="spellEnd"/>
            <w:r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care </w:t>
            </w:r>
            <w:proofErr w:type="spellStart"/>
            <w:r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guvernează</w:t>
            </w:r>
            <w:proofErr w:type="spellEnd"/>
          </w:p>
          <w:p w14:paraId="042BA005" w14:textId="77777777" w:rsidR="00E53C29" w:rsidRPr="000266A3" w:rsidRDefault="00E53C29" w:rsidP="001F2A03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sistemul</w:t>
            </w:r>
            <w:proofErr w:type="spellEnd"/>
            <w:r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administrativ</w:t>
            </w:r>
            <w:proofErr w:type="spellEnd"/>
            <w:r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la </w:t>
            </w:r>
            <w:proofErr w:type="spellStart"/>
            <w:r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nivel</w:t>
            </w:r>
            <w:proofErr w:type="spellEnd"/>
            <w:r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național</w:t>
            </w:r>
            <w:proofErr w:type="spellEnd"/>
            <w:r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european</w:t>
            </w:r>
            <w:proofErr w:type="spellEnd"/>
            <w:r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18A68848" w14:textId="53A341E2" w:rsidR="00E53C29" w:rsidRPr="000266A3" w:rsidRDefault="00B7606C" w:rsidP="001F2A03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266A3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C2</w:t>
            </w:r>
            <w:r w:rsidRPr="000266A3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-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explică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legislația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specifică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dreptului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administrativ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constituțional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regulile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aplicabile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instituțiilor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publice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47C6E8EE" w14:textId="1D391F4F" w:rsidR="00E53C29" w:rsidRPr="000266A3" w:rsidRDefault="00B7606C" w:rsidP="001F2A03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266A3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C2</w:t>
            </w:r>
            <w:r w:rsidRPr="000266A3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-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descrie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etapele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procesului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elaborare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adoptare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implementare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</w:t>
            </w:r>
          </w:p>
          <w:p w14:paraId="34E2C3D6" w14:textId="77777777" w:rsidR="00E53C29" w:rsidRPr="000266A3" w:rsidRDefault="00E53C29" w:rsidP="001F2A03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actelor</w:t>
            </w:r>
            <w:proofErr w:type="spellEnd"/>
            <w:r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normative </w:t>
            </w:r>
            <w:proofErr w:type="spellStart"/>
            <w:r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administrative.</w:t>
            </w:r>
          </w:p>
          <w:p w14:paraId="7A7FA641" w14:textId="58C56B88" w:rsidR="00E53C29" w:rsidRPr="000266A3" w:rsidRDefault="00B7606C" w:rsidP="001F2A03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266A3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C2</w:t>
            </w:r>
            <w:r w:rsidRPr="000266A3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-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identifică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rolurile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responsabilitățile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instituțiilor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implicate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procesul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legislativ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administrativ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74DB270E" w14:textId="29FA8A56" w:rsidR="00E53C29" w:rsidRPr="000266A3" w:rsidRDefault="00B7606C" w:rsidP="001F2A03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266A3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 C2</w:t>
            </w:r>
            <w:r w:rsidRPr="000266A3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-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ordonează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principiile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fundamentale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ale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transparenței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legalității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eficienței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înnformularea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actelor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administrative.</w:t>
            </w:r>
          </w:p>
        </w:tc>
        <w:tc>
          <w:tcPr>
            <w:tcW w:w="2552" w:type="dxa"/>
          </w:tcPr>
          <w:p w14:paraId="08D103DE" w14:textId="2521E791" w:rsidR="00E53C29" w:rsidRPr="000266A3" w:rsidRDefault="00B7606C" w:rsidP="001F2A03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266A3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C2</w:t>
            </w:r>
            <w:r w:rsidRPr="000266A3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-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analizează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interpretează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dispozițiile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legale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relevante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pentru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formularea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propunerilor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normative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administrative.</w:t>
            </w:r>
          </w:p>
          <w:p w14:paraId="558E1BDC" w14:textId="1E70580B" w:rsidR="00E53C29" w:rsidRPr="000266A3" w:rsidRDefault="00B7606C" w:rsidP="001F2A03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266A3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C2</w:t>
            </w:r>
            <w:r w:rsidRPr="000266A3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-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elaborează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documente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oficiale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(note de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fundamentare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proiecte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acte</w:t>
            </w:r>
            <w:proofErr w:type="spellEnd"/>
          </w:p>
          <w:p w14:paraId="47CFBA50" w14:textId="77777777" w:rsidR="00E53C29" w:rsidRPr="000266A3" w:rsidRDefault="00E53C29" w:rsidP="001F2A03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normative) </w:t>
            </w:r>
            <w:proofErr w:type="spellStart"/>
            <w:r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conforme</w:t>
            </w:r>
            <w:proofErr w:type="spellEnd"/>
            <w:r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cu </w:t>
            </w:r>
            <w:proofErr w:type="spellStart"/>
            <w:r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cerințele</w:t>
            </w:r>
            <w:proofErr w:type="spellEnd"/>
            <w:r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legale</w:t>
            </w:r>
            <w:proofErr w:type="spellEnd"/>
            <w:r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072B5E6A" w14:textId="14196E32" w:rsidR="00E53C29" w:rsidRPr="000266A3" w:rsidRDefault="00B7606C" w:rsidP="001F2A03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266A3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C2</w:t>
            </w:r>
            <w:r w:rsidRPr="000266A3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-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redactează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clar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precis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propuneri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legislative,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utilizând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terminologia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juridică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adecvată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7C338C8C" w14:textId="40DA2B89" w:rsidR="00E53C29" w:rsidRPr="000266A3" w:rsidRDefault="00B7606C" w:rsidP="001F2A03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266A3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C2</w:t>
            </w:r>
            <w:r w:rsidRPr="000266A3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-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adaptează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strategiile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redactare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gram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</w:t>
            </w:r>
            <w:proofErr w:type="gram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actelor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normative la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specificul</w:t>
            </w:r>
            <w:proofErr w:type="spellEnd"/>
          </w:p>
          <w:p w14:paraId="16762AF7" w14:textId="60A3E3B9" w:rsidR="00E53C29" w:rsidRPr="000266A3" w:rsidRDefault="00E53C29" w:rsidP="001F2A03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problemelor</w:t>
            </w:r>
            <w:proofErr w:type="spellEnd"/>
            <w:r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instituționale</w:t>
            </w:r>
            <w:proofErr w:type="spellEnd"/>
            <w:r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sociale</w:t>
            </w:r>
            <w:proofErr w:type="spellEnd"/>
            <w:r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3959" w:type="dxa"/>
          </w:tcPr>
          <w:p w14:paraId="3DAB1FF5" w14:textId="7E02A357" w:rsidR="00E53C29" w:rsidRPr="000266A3" w:rsidRDefault="00B7606C" w:rsidP="001F2A03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266A3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C2</w:t>
            </w:r>
            <w:r w:rsidRPr="000266A3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-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activează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cu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respectarea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normelor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legale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deontologice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procesul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formulare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propunerilor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legislative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administrative.</w:t>
            </w:r>
          </w:p>
          <w:p w14:paraId="68F5E12E" w14:textId="4DA8763E" w:rsidR="00E53C29" w:rsidRPr="000266A3" w:rsidRDefault="00B7606C" w:rsidP="001F2A03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266A3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C2</w:t>
            </w:r>
            <w:r w:rsidRPr="000266A3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-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activează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cu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pentru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gram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</w:t>
            </w:r>
            <w:proofErr w:type="gram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asigura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corectitudinea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conformitatea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juridică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documentelor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elaborate.</w:t>
            </w:r>
          </w:p>
          <w:p w14:paraId="3BCC801F" w14:textId="1ED4D077" w:rsidR="00E53C29" w:rsidRPr="000266A3" w:rsidRDefault="00B7606C" w:rsidP="001F2A03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266A3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C2</w:t>
            </w:r>
            <w:r w:rsidRPr="000266A3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-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manifestă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autonomie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inițierea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gestionarea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proiectelor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legislative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administrative.</w:t>
            </w:r>
          </w:p>
          <w:p w14:paraId="2F5BFA02" w14:textId="050490A8" w:rsidR="00E53C29" w:rsidRPr="000266A3" w:rsidRDefault="00B7606C" w:rsidP="001F2A03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266A3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C2</w:t>
            </w:r>
            <w:r w:rsidRPr="000266A3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-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colaborează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eficient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cu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experți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juridici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alte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părți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interesate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pentru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gram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</w:t>
            </w:r>
            <w:proofErr w:type="gram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asigura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validitatea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propunerilor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4E5B0857" w14:textId="550DA826" w:rsidR="00E53C29" w:rsidRPr="000266A3" w:rsidRDefault="00B7606C" w:rsidP="001F2A03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266A3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C2</w:t>
            </w:r>
            <w:r w:rsidRPr="000266A3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-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manifestă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un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comportament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etic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transparent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procesele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luare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deciziilor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administrative </w:t>
            </w:r>
            <w:proofErr w:type="spellStart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="00E53C29" w:rsidRPr="000266A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legislative.</w:t>
            </w:r>
          </w:p>
        </w:tc>
      </w:tr>
    </w:tbl>
    <w:p w14:paraId="0058E668" w14:textId="77777777" w:rsidR="00CF695C" w:rsidRDefault="00CF695C" w:rsidP="00CF695C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27E73EE3" w14:textId="77777777" w:rsidR="001F2A03" w:rsidRDefault="001F2A03" w:rsidP="00CF695C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3D12F0E8" w14:textId="77777777" w:rsidR="001F2A03" w:rsidRPr="000266A3" w:rsidRDefault="001F2A03" w:rsidP="00CF695C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6D8BCA97" w14:textId="77777777" w:rsidR="00CF695C" w:rsidRPr="000266A3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sz w:val="18"/>
          <w:szCs w:val="18"/>
          <w:lang w:val="ro-RO"/>
        </w:rPr>
      </w:pPr>
      <w:r w:rsidRPr="000266A3">
        <w:rPr>
          <w:b/>
          <w:w w:val="105"/>
          <w:sz w:val="18"/>
          <w:szCs w:val="18"/>
          <w:lang w:val="ro-RO"/>
        </w:rPr>
        <w:lastRenderedPageBreak/>
        <w:t xml:space="preserve">Obiectivele disciplinei </w:t>
      </w:r>
      <w:r w:rsidRPr="000266A3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675224" w:rsidRPr="000266A3" w14:paraId="1243D4AA" w14:textId="77777777" w:rsidTr="00F8352C">
        <w:trPr>
          <w:trHeight w:val="230"/>
        </w:trPr>
        <w:tc>
          <w:tcPr>
            <w:tcW w:w="2845" w:type="dxa"/>
          </w:tcPr>
          <w:p w14:paraId="26E80682" w14:textId="77777777" w:rsidR="00CF695C" w:rsidRPr="000266A3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2E4E70A2" w14:textId="573B4EA9" w:rsidR="00CF695C" w:rsidRPr="000266A3" w:rsidRDefault="001F2A03" w:rsidP="001F2A03">
            <w:pPr>
              <w:pStyle w:val="TableParagraph"/>
              <w:spacing w:line="210" w:lineRule="exact"/>
              <w:ind w:left="102" w:right="57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 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Disciplina</w:t>
            </w:r>
            <w:proofErr w:type="spellEnd"/>
            <w:r w:rsidRPr="001F2A03">
              <w:rPr>
                <w:rFonts w:ascii="Times New Roman" w:hAnsi="Times New Roman"/>
                <w:sz w:val="18"/>
                <w:szCs w:val="18"/>
              </w:rPr>
              <w:t xml:space="preserve"> are ca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obiectiv</w:t>
            </w:r>
            <w:proofErr w:type="spellEnd"/>
            <w:r w:rsidRPr="001F2A03">
              <w:rPr>
                <w:rFonts w:ascii="Times New Roman" w:hAnsi="Times New Roman"/>
                <w:sz w:val="18"/>
                <w:szCs w:val="18"/>
              </w:rPr>
              <w:t xml:space="preserve"> general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formarea</w:t>
            </w:r>
            <w:proofErr w:type="spellEnd"/>
            <w:r w:rsidRPr="001F2A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unei</w:t>
            </w:r>
            <w:proofErr w:type="spellEnd"/>
            <w:r w:rsidRPr="001F2A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înțelegeri</w:t>
            </w:r>
            <w:proofErr w:type="spellEnd"/>
            <w:r w:rsidRPr="001F2A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temeinice</w:t>
            </w:r>
            <w:proofErr w:type="spellEnd"/>
            <w:r w:rsidRPr="001F2A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asupra</w:t>
            </w:r>
            <w:proofErr w:type="spellEnd"/>
            <w:r w:rsidRPr="001F2A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principiilor</w:t>
            </w:r>
            <w:proofErr w:type="spellEnd"/>
            <w:r w:rsidRPr="001F2A0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izvoarelor</w:t>
            </w:r>
            <w:proofErr w:type="spellEnd"/>
            <w:r w:rsidRPr="001F2A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1F2A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instituțiilor</w:t>
            </w:r>
            <w:proofErr w:type="spellEnd"/>
            <w:r w:rsidRPr="001F2A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fundamentale</w:t>
            </w:r>
            <w:proofErr w:type="spellEnd"/>
            <w:r w:rsidRPr="001F2A03">
              <w:rPr>
                <w:rFonts w:ascii="Times New Roman" w:hAnsi="Times New Roman"/>
                <w:sz w:val="18"/>
                <w:szCs w:val="18"/>
              </w:rPr>
              <w:t xml:space="preserve"> care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reglementează</w:t>
            </w:r>
            <w:proofErr w:type="spellEnd"/>
            <w:r w:rsidRPr="001F2A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relațiile</w:t>
            </w:r>
            <w:proofErr w:type="spellEnd"/>
            <w:r w:rsidRPr="001F2A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dintre</w:t>
            </w:r>
            <w:proofErr w:type="spellEnd"/>
            <w:r w:rsidRPr="001F2A03">
              <w:rPr>
                <w:rFonts w:ascii="Times New Roman" w:hAnsi="Times New Roman"/>
                <w:sz w:val="18"/>
                <w:szCs w:val="18"/>
              </w:rPr>
              <w:t xml:space="preserve"> state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1F2A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alte</w:t>
            </w:r>
            <w:proofErr w:type="spellEnd"/>
            <w:r w:rsidRPr="001F2A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subiecte</w:t>
            </w:r>
            <w:proofErr w:type="spellEnd"/>
            <w:r w:rsidRPr="001F2A03">
              <w:rPr>
                <w:rFonts w:ascii="Times New Roman" w:hAnsi="Times New Roman"/>
                <w:sz w:val="18"/>
                <w:szCs w:val="18"/>
              </w:rPr>
              <w:t xml:space="preserve"> ale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dreptului</w:t>
            </w:r>
            <w:proofErr w:type="spellEnd"/>
            <w:r w:rsidRPr="001F2A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internațional</w:t>
            </w:r>
            <w:proofErr w:type="spellEnd"/>
            <w:r w:rsidRPr="001F2A0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dezvoltând</w:t>
            </w:r>
            <w:proofErr w:type="spellEnd"/>
            <w:r w:rsidRPr="001F2A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capacitatea</w:t>
            </w:r>
            <w:proofErr w:type="spellEnd"/>
            <w:r w:rsidRPr="001F2A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studenților</w:t>
            </w:r>
            <w:proofErr w:type="spellEnd"/>
            <w:r w:rsidRPr="001F2A03">
              <w:rPr>
                <w:rFonts w:ascii="Times New Roman" w:hAnsi="Times New Roman"/>
                <w:sz w:val="18"/>
                <w:szCs w:val="18"/>
              </w:rPr>
              <w:t xml:space="preserve"> de a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interpreta</w:t>
            </w:r>
            <w:proofErr w:type="spellEnd"/>
            <w:r w:rsidRPr="001F2A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1F2A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aplica</w:t>
            </w:r>
            <w:proofErr w:type="spellEnd"/>
            <w:r w:rsidRPr="001F2A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normele</w:t>
            </w:r>
            <w:proofErr w:type="spellEnd"/>
            <w:r w:rsidRPr="001F2A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internaționale</w:t>
            </w:r>
            <w:proofErr w:type="spellEnd"/>
            <w:r w:rsidRPr="001F2A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referitoare</w:t>
            </w:r>
            <w:proofErr w:type="spellEnd"/>
            <w:r w:rsidRPr="001F2A03">
              <w:rPr>
                <w:rFonts w:ascii="Times New Roman" w:hAnsi="Times New Roman"/>
                <w:sz w:val="18"/>
                <w:szCs w:val="18"/>
              </w:rPr>
              <w:t xml:space="preserve"> la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tratate</w:t>
            </w:r>
            <w:proofErr w:type="spellEnd"/>
            <w:r w:rsidRPr="001F2A0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cutumă</w:t>
            </w:r>
            <w:proofErr w:type="spellEnd"/>
            <w:r w:rsidRPr="001F2A0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răspunderea</w:t>
            </w:r>
            <w:proofErr w:type="spellEnd"/>
            <w:r w:rsidRPr="001F2A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statelor</w:t>
            </w:r>
            <w:proofErr w:type="spellEnd"/>
            <w:r w:rsidRPr="001F2A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1F2A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recunoașterea</w:t>
            </w:r>
            <w:proofErr w:type="spellEnd"/>
            <w:r w:rsidRPr="001F2A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internațională</w:t>
            </w:r>
            <w:proofErr w:type="spellEnd"/>
            <w:r w:rsidRPr="001F2A0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1F2A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scopul</w:t>
            </w:r>
            <w:proofErr w:type="spellEnd"/>
            <w:r w:rsidRPr="001F2A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consolidării</w:t>
            </w:r>
            <w:proofErr w:type="spellEnd"/>
            <w:r w:rsidRPr="001F2A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unei</w:t>
            </w:r>
            <w:proofErr w:type="spellEnd"/>
            <w:r w:rsidRPr="001F2A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gândiri</w:t>
            </w:r>
            <w:proofErr w:type="spellEnd"/>
            <w:r w:rsidRPr="001F2A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juridice</w:t>
            </w:r>
            <w:proofErr w:type="spellEnd"/>
            <w:r w:rsidRPr="001F2A03">
              <w:rPr>
                <w:rFonts w:ascii="Times New Roman" w:hAnsi="Times New Roman"/>
                <w:sz w:val="18"/>
                <w:szCs w:val="18"/>
              </w:rPr>
              <w:t xml:space="preserve"> orientate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spre</w:t>
            </w:r>
            <w:proofErr w:type="spellEnd"/>
            <w:r w:rsidRPr="001F2A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respectarea</w:t>
            </w:r>
            <w:proofErr w:type="spellEnd"/>
            <w:r w:rsidRPr="001F2A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legalității</w:t>
            </w:r>
            <w:proofErr w:type="spellEnd"/>
            <w:r w:rsidRPr="001F2A0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cooperării</w:t>
            </w:r>
            <w:proofErr w:type="spellEnd"/>
            <w:r w:rsidRPr="001F2A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1F2A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păcii</w:t>
            </w:r>
            <w:proofErr w:type="spellEnd"/>
            <w:r w:rsidRPr="001F2A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1F2A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relațiile</w:t>
            </w:r>
            <w:proofErr w:type="spellEnd"/>
            <w:r w:rsidRPr="001F2A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2A03">
              <w:rPr>
                <w:rFonts w:ascii="Times New Roman" w:hAnsi="Times New Roman"/>
                <w:sz w:val="18"/>
                <w:szCs w:val="18"/>
              </w:rPr>
              <w:t>internaționale</w:t>
            </w:r>
            <w:proofErr w:type="spellEnd"/>
          </w:p>
        </w:tc>
      </w:tr>
    </w:tbl>
    <w:p w14:paraId="4F42411E" w14:textId="77777777" w:rsidR="00CF695C" w:rsidRPr="000266A3" w:rsidRDefault="00CF695C" w:rsidP="00CF695C">
      <w:pPr>
        <w:pStyle w:val="BodyText"/>
        <w:spacing w:before="2"/>
        <w:rPr>
          <w:sz w:val="18"/>
          <w:szCs w:val="18"/>
          <w:lang w:val="ro-RO"/>
        </w:rPr>
      </w:pPr>
    </w:p>
    <w:p w14:paraId="3BC9010D" w14:textId="77777777" w:rsidR="00CF695C" w:rsidRPr="000266A3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18"/>
          <w:szCs w:val="18"/>
          <w:lang w:val="ro-RO"/>
        </w:rPr>
      </w:pPr>
      <w:r w:rsidRPr="000266A3">
        <w:rPr>
          <w:b/>
          <w:w w:val="105"/>
          <w:sz w:val="18"/>
          <w:szCs w:val="18"/>
          <w:lang w:val="ro-RO"/>
        </w:rPr>
        <w:t>Conținutul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9"/>
        <w:gridCol w:w="800"/>
        <w:gridCol w:w="1988"/>
        <w:gridCol w:w="1996"/>
      </w:tblGrid>
      <w:tr w:rsidR="001D079C" w:rsidRPr="000266A3" w14:paraId="6FBFFA3B" w14:textId="77777777" w:rsidTr="002F1B05">
        <w:tc>
          <w:tcPr>
            <w:tcW w:w="2572" w:type="pct"/>
            <w:vAlign w:val="center"/>
          </w:tcPr>
          <w:p w14:paraId="52821B30" w14:textId="77777777" w:rsidR="001D079C" w:rsidRPr="000266A3" w:rsidRDefault="001D079C" w:rsidP="001D079C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406" w:type="pct"/>
            <w:vAlign w:val="center"/>
          </w:tcPr>
          <w:p w14:paraId="6459DB79" w14:textId="77777777" w:rsidR="001D079C" w:rsidRPr="000266A3" w:rsidRDefault="001D079C" w:rsidP="001D079C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6645A565" w14:textId="77777777" w:rsidR="001D079C" w:rsidRPr="000266A3" w:rsidRDefault="001D079C" w:rsidP="001D079C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1013" w:type="pct"/>
            <w:vAlign w:val="center"/>
          </w:tcPr>
          <w:p w14:paraId="18E6F7E0" w14:textId="77777777" w:rsidR="001D079C" w:rsidRPr="000266A3" w:rsidRDefault="001D079C" w:rsidP="001D079C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Observaţii</w:t>
            </w:r>
          </w:p>
        </w:tc>
      </w:tr>
      <w:tr w:rsidR="001D079C" w:rsidRPr="000266A3" w14:paraId="5F82A00B" w14:textId="77777777" w:rsidTr="002F1B05">
        <w:tc>
          <w:tcPr>
            <w:tcW w:w="2572" w:type="pct"/>
          </w:tcPr>
          <w:p w14:paraId="3B5BB07E" w14:textId="77777777" w:rsidR="00BF32EE" w:rsidRPr="000266A3" w:rsidRDefault="00BF32EE" w:rsidP="00BF32EE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1F2A03">
              <w:rPr>
                <w:color w:val="000000"/>
                <w:sz w:val="18"/>
                <w:szCs w:val="18"/>
                <w:lang w:val="ro-RO"/>
              </w:rPr>
              <w:t>Curs introductiv:</w:t>
            </w:r>
            <w:r w:rsidRPr="000266A3">
              <w:rPr>
                <w:color w:val="000000"/>
                <w:sz w:val="18"/>
                <w:szCs w:val="18"/>
                <w:lang w:val="ro-RO"/>
              </w:rPr>
              <w:t xml:space="preserve"> Prezentarea obiectivelor cursului, tematicii disciplinei, bibliografiei, modului de evaluare pe parcurs și a celui de evaluare finală, precum și realizarea altor clarificări necesare</w:t>
            </w:r>
          </w:p>
          <w:p w14:paraId="32EF8991" w14:textId="77777777" w:rsidR="001D079C" w:rsidRPr="000266A3" w:rsidRDefault="001D079C" w:rsidP="001D079C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 xml:space="preserve">Curs I   </w:t>
            </w:r>
            <w:r w:rsidRPr="000266A3">
              <w:rPr>
                <w:sz w:val="18"/>
                <w:szCs w:val="18"/>
                <w:lang w:val="it-IT"/>
              </w:rPr>
              <w:t>Noţiunea şi trăsăturile caracteristice ale dreptului internaţional public</w:t>
            </w:r>
          </w:p>
        </w:tc>
        <w:tc>
          <w:tcPr>
            <w:tcW w:w="406" w:type="pct"/>
          </w:tcPr>
          <w:p w14:paraId="2A7D5B51" w14:textId="6E27460F" w:rsidR="001D079C" w:rsidRPr="000266A3" w:rsidRDefault="00510432" w:rsidP="001F2A03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2624EB86" w14:textId="77777777" w:rsidR="001D079C" w:rsidRPr="000266A3" w:rsidRDefault="001D079C" w:rsidP="001D079C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Prelegerea, dialogul, simularea</w:t>
            </w:r>
          </w:p>
        </w:tc>
        <w:tc>
          <w:tcPr>
            <w:tcW w:w="1013" w:type="pct"/>
          </w:tcPr>
          <w:p w14:paraId="716C36E3" w14:textId="77777777" w:rsidR="001D079C" w:rsidRPr="000266A3" w:rsidRDefault="001D079C" w:rsidP="001D079C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1D079C" w:rsidRPr="000266A3" w14:paraId="4E00FB96" w14:textId="77777777" w:rsidTr="002F1B05">
        <w:tc>
          <w:tcPr>
            <w:tcW w:w="2572" w:type="pct"/>
          </w:tcPr>
          <w:p w14:paraId="3142B052" w14:textId="77777777" w:rsidR="001D079C" w:rsidRPr="000266A3" w:rsidRDefault="001D079C" w:rsidP="001D079C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Curs II  Izvoarele şi codificarea dreptului internaţional</w:t>
            </w:r>
          </w:p>
        </w:tc>
        <w:tc>
          <w:tcPr>
            <w:tcW w:w="406" w:type="pct"/>
          </w:tcPr>
          <w:p w14:paraId="667309F6" w14:textId="654C16EB" w:rsidR="001D079C" w:rsidRPr="000266A3" w:rsidRDefault="00510432" w:rsidP="001F2A03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665209D7" w14:textId="77777777" w:rsidR="001D079C" w:rsidRPr="000266A3" w:rsidRDefault="001D079C" w:rsidP="001D079C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Prelegerea, dialogul, simularea</w:t>
            </w:r>
          </w:p>
        </w:tc>
        <w:tc>
          <w:tcPr>
            <w:tcW w:w="1013" w:type="pct"/>
          </w:tcPr>
          <w:p w14:paraId="74507763" w14:textId="77777777" w:rsidR="001D079C" w:rsidRPr="000266A3" w:rsidRDefault="001D079C" w:rsidP="001D079C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1D079C" w:rsidRPr="000266A3" w14:paraId="06C6E000" w14:textId="77777777" w:rsidTr="002F1B05">
        <w:tc>
          <w:tcPr>
            <w:tcW w:w="2572" w:type="pct"/>
          </w:tcPr>
          <w:p w14:paraId="16C0959E" w14:textId="77777777" w:rsidR="001D079C" w:rsidRPr="000266A3" w:rsidRDefault="001D079C" w:rsidP="001D079C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Curs III  Tratatul – izvor principal de drept internaţional public</w:t>
            </w:r>
          </w:p>
        </w:tc>
        <w:tc>
          <w:tcPr>
            <w:tcW w:w="406" w:type="pct"/>
          </w:tcPr>
          <w:p w14:paraId="753885FE" w14:textId="77777777" w:rsidR="001D079C" w:rsidRPr="000266A3" w:rsidRDefault="001D079C" w:rsidP="001F2A03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147958F0" w14:textId="77777777" w:rsidR="001D079C" w:rsidRPr="000266A3" w:rsidRDefault="001D079C" w:rsidP="001D079C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Prelegerea, dialogul, simularea</w:t>
            </w:r>
          </w:p>
        </w:tc>
        <w:tc>
          <w:tcPr>
            <w:tcW w:w="1013" w:type="pct"/>
          </w:tcPr>
          <w:p w14:paraId="0E55A5D0" w14:textId="77777777" w:rsidR="001D079C" w:rsidRPr="000266A3" w:rsidRDefault="001D079C" w:rsidP="001D079C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1D079C" w:rsidRPr="000266A3" w14:paraId="52139155" w14:textId="77777777" w:rsidTr="002F1B05">
        <w:tc>
          <w:tcPr>
            <w:tcW w:w="2572" w:type="pct"/>
          </w:tcPr>
          <w:p w14:paraId="168C25C3" w14:textId="77777777" w:rsidR="001D079C" w:rsidRPr="000266A3" w:rsidRDefault="001D079C" w:rsidP="001D079C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Curs IV  Rezerva la tratat</w:t>
            </w:r>
          </w:p>
        </w:tc>
        <w:tc>
          <w:tcPr>
            <w:tcW w:w="406" w:type="pct"/>
          </w:tcPr>
          <w:p w14:paraId="19916170" w14:textId="3EE986D2" w:rsidR="001D079C" w:rsidRPr="000266A3" w:rsidRDefault="00510432" w:rsidP="001F2A03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7953D6FB" w14:textId="77777777" w:rsidR="001D079C" w:rsidRPr="000266A3" w:rsidRDefault="001D079C" w:rsidP="001D079C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Prelegerea, dialogul, simularea</w:t>
            </w:r>
          </w:p>
        </w:tc>
        <w:tc>
          <w:tcPr>
            <w:tcW w:w="1013" w:type="pct"/>
          </w:tcPr>
          <w:p w14:paraId="206B5E76" w14:textId="77777777" w:rsidR="001D079C" w:rsidRPr="000266A3" w:rsidRDefault="001D079C" w:rsidP="001D079C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1D079C" w:rsidRPr="000266A3" w14:paraId="25512B40" w14:textId="77777777" w:rsidTr="002F1B05">
        <w:tc>
          <w:tcPr>
            <w:tcW w:w="2572" w:type="pct"/>
          </w:tcPr>
          <w:p w14:paraId="53BB5A1F" w14:textId="77777777" w:rsidR="001D079C" w:rsidRPr="000266A3" w:rsidRDefault="001D079C" w:rsidP="001D079C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Curs V  Cutuma internaţională – izvor de drept internaţional public</w:t>
            </w:r>
          </w:p>
        </w:tc>
        <w:tc>
          <w:tcPr>
            <w:tcW w:w="406" w:type="pct"/>
          </w:tcPr>
          <w:p w14:paraId="557D34D9" w14:textId="5685B950" w:rsidR="001D079C" w:rsidRPr="000266A3" w:rsidRDefault="00510432" w:rsidP="001F2A03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3F613DA7" w14:textId="77777777" w:rsidR="001D079C" w:rsidRPr="000266A3" w:rsidRDefault="001D079C" w:rsidP="001D079C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Prelegerea, dialogul, simularea</w:t>
            </w:r>
          </w:p>
        </w:tc>
        <w:tc>
          <w:tcPr>
            <w:tcW w:w="1013" w:type="pct"/>
          </w:tcPr>
          <w:p w14:paraId="1086FAD3" w14:textId="77777777" w:rsidR="001D079C" w:rsidRPr="000266A3" w:rsidRDefault="001D079C" w:rsidP="001D079C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1D079C" w:rsidRPr="000266A3" w14:paraId="4D6377AB" w14:textId="77777777" w:rsidTr="002F1B05">
        <w:tc>
          <w:tcPr>
            <w:tcW w:w="2572" w:type="pct"/>
          </w:tcPr>
          <w:p w14:paraId="35F4EB60" w14:textId="77777777" w:rsidR="001D079C" w:rsidRPr="000266A3" w:rsidRDefault="001D079C" w:rsidP="001D079C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Curs VI  Izvoare subsidiare şi mijloace auxiliare de determinare, interpretare şi dezvoltare ale dreptului internaţional public</w:t>
            </w:r>
          </w:p>
        </w:tc>
        <w:tc>
          <w:tcPr>
            <w:tcW w:w="406" w:type="pct"/>
          </w:tcPr>
          <w:p w14:paraId="0FF69366" w14:textId="54D11477" w:rsidR="001D079C" w:rsidRPr="000266A3" w:rsidRDefault="00510432" w:rsidP="001F2A03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01817B83" w14:textId="77777777" w:rsidR="001D079C" w:rsidRPr="000266A3" w:rsidRDefault="001D079C" w:rsidP="001D079C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Prelegerea, dialogul, simularea</w:t>
            </w:r>
          </w:p>
        </w:tc>
        <w:tc>
          <w:tcPr>
            <w:tcW w:w="1013" w:type="pct"/>
          </w:tcPr>
          <w:p w14:paraId="5F6C00B1" w14:textId="77777777" w:rsidR="001D079C" w:rsidRPr="000266A3" w:rsidRDefault="001D079C" w:rsidP="001D079C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1D079C" w:rsidRPr="000266A3" w14:paraId="3CFD2E69" w14:textId="77777777" w:rsidTr="002F1B05">
        <w:tc>
          <w:tcPr>
            <w:tcW w:w="2572" w:type="pct"/>
          </w:tcPr>
          <w:p w14:paraId="7BF2B99A" w14:textId="77777777" w:rsidR="001D079C" w:rsidRPr="000266A3" w:rsidRDefault="001D079C" w:rsidP="001D079C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Curs VII  Subiectele dreptului internaţional public</w:t>
            </w:r>
          </w:p>
        </w:tc>
        <w:tc>
          <w:tcPr>
            <w:tcW w:w="406" w:type="pct"/>
          </w:tcPr>
          <w:p w14:paraId="29C74B06" w14:textId="69543460" w:rsidR="001D079C" w:rsidRPr="000266A3" w:rsidRDefault="00510432" w:rsidP="001F2A03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009" w:type="pct"/>
          </w:tcPr>
          <w:p w14:paraId="5D95E53E" w14:textId="77777777" w:rsidR="001D079C" w:rsidRPr="000266A3" w:rsidRDefault="001D079C" w:rsidP="001D079C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Prelegerea, dialogul, simularea</w:t>
            </w:r>
          </w:p>
        </w:tc>
        <w:tc>
          <w:tcPr>
            <w:tcW w:w="1013" w:type="pct"/>
          </w:tcPr>
          <w:p w14:paraId="5A8860FA" w14:textId="77777777" w:rsidR="001D079C" w:rsidRPr="000266A3" w:rsidRDefault="001D079C" w:rsidP="001D079C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1D079C" w:rsidRPr="000266A3" w14:paraId="43604658" w14:textId="77777777" w:rsidTr="002F1B05">
        <w:tc>
          <w:tcPr>
            <w:tcW w:w="2572" w:type="pct"/>
          </w:tcPr>
          <w:p w14:paraId="57EA58F2" w14:textId="77777777" w:rsidR="001D079C" w:rsidRPr="000266A3" w:rsidRDefault="001D079C" w:rsidP="001D079C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 xml:space="preserve">Curs VIII  Recunoaşterea internaţională  </w:t>
            </w:r>
          </w:p>
        </w:tc>
        <w:tc>
          <w:tcPr>
            <w:tcW w:w="406" w:type="pct"/>
          </w:tcPr>
          <w:p w14:paraId="54631DD8" w14:textId="404428B4" w:rsidR="001D079C" w:rsidRPr="000266A3" w:rsidRDefault="00510432" w:rsidP="001F2A03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797CD0D1" w14:textId="77777777" w:rsidR="001D079C" w:rsidRPr="000266A3" w:rsidRDefault="001D079C" w:rsidP="001D079C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Prelegerea, dialogul, simularea</w:t>
            </w:r>
          </w:p>
        </w:tc>
        <w:tc>
          <w:tcPr>
            <w:tcW w:w="1013" w:type="pct"/>
          </w:tcPr>
          <w:p w14:paraId="4463CA9A" w14:textId="77777777" w:rsidR="001D079C" w:rsidRPr="000266A3" w:rsidRDefault="001D079C" w:rsidP="001D079C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1D079C" w:rsidRPr="000266A3" w14:paraId="19667FF4" w14:textId="77777777" w:rsidTr="002F1B05">
        <w:tc>
          <w:tcPr>
            <w:tcW w:w="2572" w:type="pct"/>
          </w:tcPr>
          <w:p w14:paraId="5F7773FC" w14:textId="77777777" w:rsidR="001D079C" w:rsidRPr="000266A3" w:rsidRDefault="001D079C" w:rsidP="001D079C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Curs IX  Răspunderea în dreptul internaţional public</w:t>
            </w:r>
          </w:p>
        </w:tc>
        <w:tc>
          <w:tcPr>
            <w:tcW w:w="406" w:type="pct"/>
          </w:tcPr>
          <w:p w14:paraId="04A97878" w14:textId="7FF942F7" w:rsidR="001D079C" w:rsidRPr="000266A3" w:rsidRDefault="00510432" w:rsidP="001F2A03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747F58F9" w14:textId="77777777" w:rsidR="001D079C" w:rsidRPr="000266A3" w:rsidRDefault="001D079C" w:rsidP="001D079C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Prelegerea, dialogul, simularea</w:t>
            </w:r>
          </w:p>
        </w:tc>
        <w:tc>
          <w:tcPr>
            <w:tcW w:w="1013" w:type="pct"/>
          </w:tcPr>
          <w:p w14:paraId="5485504D" w14:textId="77777777" w:rsidR="001D079C" w:rsidRPr="000266A3" w:rsidRDefault="001D079C" w:rsidP="001D079C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1D079C" w:rsidRPr="000266A3" w14:paraId="76584368" w14:textId="77777777" w:rsidTr="002F1B05">
        <w:tc>
          <w:tcPr>
            <w:tcW w:w="2572" w:type="pct"/>
          </w:tcPr>
          <w:p w14:paraId="0C476F49" w14:textId="77777777" w:rsidR="001D079C" w:rsidRPr="000266A3" w:rsidRDefault="001D079C" w:rsidP="001D079C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Curs X   Principiile dreptului internaţional</w:t>
            </w:r>
            <w:r w:rsidRPr="000266A3">
              <w:rPr>
                <w:snapToGrid w:val="0"/>
                <w:color w:val="000000"/>
                <w:sz w:val="18"/>
                <w:szCs w:val="18"/>
                <w:lang w:val="ro-RO"/>
              </w:rPr>
              <w:t xml:space="preserve"> public</w:t>
            </w:r>
          </w:p>
        </w:tc>
        <w:tc>
          <w:tcPr>
            <w:tcW w:w="406" w:type="pct"/>
          </w:tcPr>
          <w:p w14:paraId="2B850D7A" w14:textId="274DCACC" w:rsidR="001D079C" w:rsidRPr="000266A3" w:rsidRDefault="00510432" w:rsidP="001F2A03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009" w:type="pct"/>
          </w:tcPr>
          <w:p w14:paraId="2A62BF83" w14:textId="77777777" w:rsidR="001D079C" w:rsidRPr="000266A3" w:rsidRDefault="001D079C" w:rsidP="001D079C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Prelegerea, dialogul, simularea</w:t>
            </w:r>
          </w:p>
        </w:tc>
        <w:tc>
          <w:tcPr>
            <w:tcW w:w="1013" w:type="pct"/>
          </w:tcPr>
          <w:p w14:paraId="2959D54A" w14:textId="77777777" w:rsidR="001D079C" w:rsidRPr="000266A3" w:rsidRDefault="001D079C" w:rsidP="001D079C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1D079C" w:rsidRPr="000266A3" w14:paraId="45004B16" w14:textId="77777777" w:rsidTr="00EC5796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331EF095" w14:textId="2EF26426" w:rsidR="001D079C" w:rsidRPr="000266A3" w:rsidRDefault="00BF32EE" w:rsidP="001D079C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0266A3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1D079C" w:rsidRPr="000266A3" w14:paraId="2F363026" w14:textId="77777777" w:rsidTr="00EC5796">
        <w:tc>
          <w:tcPr>
            <w:tcW w:w="5000" w:type="pct"/>
            <w:gridSpan w:val="4"/>
          </w:tcPr>
          <w:p w14:paraId="515205C8" w14:textId="73138774" w:rsidR="001F2A03" w:rsidRPr="001F2A03" w:rsidRDefault="001F2A03" w:rsidP="001F2A03">
            <w:pPr>
              <w:widowControl/>
              <w:numPr>
                <w:ilvl w:val="0"/>
                <w:numId w:val="3"/>
              </w:numPr>
              <w:tabs>
                <w:tab w:val="left" w:pos="0"/>
                <w:tab w:val="left" w:pos="372"/>
              </w:tabs>
              <w:autoSpaceDE/>
              <w:autoSpaceDN/>
              <w:ind w:left="0" w:firstLine="0"/>
              <w:jc w:val="both"/>
              <w:rPr>
                <w:bCs/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Dumitrița Florea, Drept internațional public, Ed. Lumen, Iași, 2017</w:t>
            </w:r>
          </w:p>
          <w:p w14:paraId="723A428C" w14:textId="7D44AB5D" w:rsidR="001F2A03" w:rsidRPr="001F2A03" w:rsidRDefault="001F2A03" w:rsidP="001F2A03">
            <w:pPr>
              <w:widowControl/>
              <w:numPr>
                <w:ilvl w:val="0"/>
                <w:numId w:val="3"/>
              </w:numPr>
              <w:tabs>
                <w:tab w:val="left" w:pos="0"/>
                <w:tab w:val="left" w:pos="372"/>
              </w:tabs>
              <w:autoSpaceDE/>
              <w:autoSpaceDN/>
              <w:ind w:left="0" w:firstLine="0"/>
              <w:jc w:val="both"/>
              <w:rPr>
                <w:bCs/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Dumitrița Florea, Implicarea statelor in procesul de formare a normelor juridice internaționale</w:t>
            </w:r>
            <w:r>
              <w:rPr>
                <w:sz w:val="18"/>
                <w:szCs w:val="18"/>
                <w:lang w:val="ro-RO"/>
              </w:rPr>
              <w:t>.</w:t>
            </w:r>
            <w:r w:rsidRPr="000266A3">
              <w:rPr>
                <w:sz w:val="18"/>
                <w:szCs w:val="18"/>
                <w:lang w:val="ro-RO"/>
              </w:rPr>
              <w:t xml:space="preserve"> Răspundere și sancțiuni internaționale, Ed. UJ, București, 2023</w:t>
            </w:r>
          </w:p>
          <w:p w14:paraId="5DE0BD2B" w14:textId="28479548" w:rsidR="001F2A03" w:rsidRDefault="001F2A03" w:rsidP="001F2A03">
            <w:pPr>
              <w:widowControl/>
              <w:numPr>
                <w:ilvl w:val="0"/>
                <w:numId w:val="3"/>
              </w:numPr>
              <w:tabs>
                <w:tab w:val="left" w:pos="0"/>
                <w:tab w:val="left" w:pos="372"/>
              </w:tabs>
              <w:autoSpaceDE/>
              <w:autoSpaceDN/>
              <w:ind w:left="0" w:firstLine="0"/>
              <w:jc w:val="both"/>
              <w:rPr>
                <w:bCs/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Dumitrița Florea, Particularitățile creării și aplicării de către state a normelor de drept internațional public, Ed. Lumen, Iași, 2021</w:t>
            </w:r>
            <w:r>
              <w:rPr>
                <w:sz w:val="18"/>
                <w:szCs w:val="18"/>
                <w:lang w:val="ro-RO"/>
              </w:rPr>
              <w:t xml:space="preserve">   </w:t>
            </w:r>
          </w:p>
          <w:p w14:paraId="1EE19744" w14:textId="4F74DD13" w:rsidR="001D079C" w:rsidRDefault="001D079C" w:rsidP="001F2A03">
            <w:pPr>
              <w:widowControl/>
              <w:numPr>
                <w:ilvl w:val="0"/>
                <w:numId w:val="3"/>
              </w:numPr>
              <w:tabs>
                <w:tab w:val="left" w:pos="0"/>
                <w:tab w:val="left" w:pos="372"/>
              </w:tabs>
              <w:autoSpaceDE/>
              <w:autoSpaceDN/>
              <w:ind w:left="0" w:firstLine="0"/>
              <w:jc w:val="both"/>
              <w:rPr>
                <w:bCs/>
                <w:sz w:val="18"/>
                <w:szCs w:val="18"/>
                <w:lang w:val="ro-RO"/>
              </w:rPr>
            </w:pPr>
            <w:r w:rsidRPr="000266A3">
              <w:rPr>
                <w:bCs/>
                <w:sz w:val="18"/>
                <w:szCs w:val="18"/>
                <w:lang w:val="ro-RO"/>
              </w:rPr>
              <w:t>Carmen Moldovan, Drept internațional public. Principii și instituții fundamentale. Ediția a IV-a, revazuta și adaugita, Ed. UJ, București, 2024,</w:t>
            </w:r>
          </w:p>
          <w:p w14:paraId="374D655B" w14:textId="7A95E8CA" w:rsidR="001F2A03" w:rsidRPr="000266A3" w:rsidRDefault="001F2A03" w:rsidP="001F2A03">
            <w:pPr>
              <w:widowControl/>
              <w:numPr>
                <w:ilvl w:val="0"/>
                <w:numId w:val="3"/>
              </w:numPr>
              <w:tabs>
                <w:tab w:val="left" w:pos="0"/>
                <w:tab w:val="left" w:pos="372"/>
              </w:tabs>
              <w:autoSpaceDE/>
              <w:autoSpaceDN/>
              <w:ind w:left="0" w:firstLine="0"/>
              <w:jc w:val="both"/>
              <w:rPr>
                <w:bCs/>
                <w:sz w:val="18"/>
                <w:szCs w:val="18"/>
                <w:lang w:val="ro-RO"/>
              </w:rPr>
            </w:pPr>
            <w:r w:rsidRPr="000266A3">
              <w:rPr>
                <w:color w:val="000000"/>
                <w:sz w:val="18"/>
                <w:szCs w:val="18"/>
                <w:lang w:val="it-IT"/>
              </w:rPr>
              <w:t>Roxana Mariana Popescu, Drept internațional public. Noțiuni introductive, Ed. UJ, București, 2023</w:t>
            </w:r>
            <w:r>
              <w:rPr>
                <w:color w:val="000000"/>
                <w:sz w:val="18"/>
                <w:szCs w:val="18"/>
                <w:lang w:val="it-IT"/>
              </w:rPr>
              <w:t xml:space="preserve">  </w:t>
            </w:r>
          </w:p>
        </w:tc>
      </w:tr>
    </w:tbl>
    <w:p w14:paraId="2EE60251" w14:textId="77777777" w:rsidR="00CF695C" w:rsidRPr="000266A3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3"/>
        <w:gridCol w:w="839"/>
        <w:gridCol w:w="2741"/>
        <w:gridCol w:w="1240"/>
      </w:tblGrid>
      <w:tr w:rsidR="001D079C" w:rsidRPr="000266A3" w14:paraId="7B73A148" w14:textId="77777777" w:rsidTr="00147683">
        <w:trPr>
          <w:trHeight w:val="190"/>
        </w:trPr>
        <w:tc>
          <w:tcPr>
            <w:tcW w:w="2554" w:type="pct"/>
          </w:tcPr>
          <w:p w14:paraId="542F40D0" w14:textId="77777777" w:rsidR="001D079C" w:rsidRPr="000266A3" w:rsidRDefault="001D079C" w:rsidP="001D079C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Aplicaţii (Seminar/laborator/proiect)</w:t>
            </w:r>
          </w:p>
        </w:tc>
        <w:tc>
          <w:tcPr>
            <w:tcW w:w="426" w:type="pct"/>
          </w:tcPr>
          <w:p w14:paraId="33D65237" w14:textId="77777777" w:rsidR="001D079C" w:rsidRPr="000266A3" w:rsidRDefault="001D079C" w:rsidP="001D079C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391" w:type="pct"/>
            <w:vAlign w:val="center"/>
          </w:tcPr>
          <w:p w14:paraId="401CDBFA" w14:textId="77777777" w:rsidR="001D079C" w:rsidRPr="000266A3" w:rsidRDefault="001D079C" w:rsidP="001D079C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629" w:type="pct"/>
            <w:vAlign w:val="center"/>
          </w:tcPr>
          <w:p w14:paraId="2E2FD10D" w14:textId="77777777" w:rsidR="001D079C" w:rsidRPr="000266A3" w:rsidRDefault="001D079C" w:rsidP="001D079C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Observaţii</w:t>
            </w:r>
          </w:p>
        </w:tc>
      </w:tr>
      <w:tr w:rsidR="00147683" w:rsidRPr="000266A3" w14:paraId="2FB3A401" w14:textId="77777777" w:rsidTr="00147683">
        <w:trPr>
          <w:trHeight w:val="190"/>
        </w:trPr>
        <w:tc>
          <w:tcPr>
            <w:tcW w:w="2554" w:type="pct"/>
          </w:tcPr>
          <w:p w14:paraId="0280D60B" w14:textId="77777777" w:rsidR="00147683" w:rsidRPr="000266A3" w:rsidRDefault="00147683" w:rsidP="00147683">
            <w:pPr>
              <w:widowControl/>
              <w:tabs>
                <w:tab w:val="left" w:pos="264"/>
              </w:tabs>
              <w:autoSpaceDE/>
              <w:autoSpaceDN/>
              <w:rPr>
                <w:sz w:val="18"/>
                <w:szCs w:val="18"/>
                <w:lang w:val="ro-RO"/>
              </w:rPr>
            </w:pPr>
            <w:r w:rsidRPr="000266A3">
              <w:rPr>
                <w:color w:val="000000"/>
                <w:sz w:val="18"/>
                <w:szCs w:val="18"/>
                <w:lang w:val="ro-RO"/>
              </w:rPr>
              <w:t xml:space="preserve">Seminar introductiv. </w:t>
            </w:r>
            <w:proofErr w:type="spellStart"/>
            <w:r w:rsidRPr="000266A3">
              <w:rPr>
                <w:sz w:val="18"/>
                <w:szCs w:val="18"/>
                <w:lang w:val="es-CO"/>
              </w:rPr>
              <w:t>Familiarizarea</w:t>
            </w:r>
            <w:proofErr w:type="spellEnd"/>
            <w:r w:rsidRPr="000266A3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0266A3">
              <w:rPr>
                <w:sz w:val="18"/>
                <w:szCs w:val="18"/>
                <w:lang w:val="es-CO"/>
              </w:rPr>
              <w:t>studenţilor</w:t>
            </w:r>
            <w:proofErr w:type="spellEnd"/>
            <w:r w:rsidRPr="000266A3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0266A3">
              <w:rPr>
                <w:sz w:val="18"/>
                <w:szCs w:val="18"/>
                <w:lang w:val="es-CO"/>
              </w:rPr>
              <w:t>asupra</w:t>
            </w:r>
            <w:proofErr w:type="spellEnd"/>
            <w:r w:rsidRPr="000266A3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0266A3">
              <w:rPr>
                <w:sz w:val="18"/>
                <w:szCs w:val="18"/>
                <w:lang w:val="es-CO"/>
              </w:rPr>
              <w:t>conţinutul</w:t>
            </w:r>
            <w:proofErr w:type="spellEnd"/>
            <w:r w:rsidRPr="000266A3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0266A3">
              <w:rPr>
                <w:sz w:val="18"/>
                <w:szCs w:val="18"/>
                <w:lang w:val="es-CO"/>
              </w:rPr>
              <w:t>seminarului</w:t>
            </w:r>
            <w:proofErr w:type="spellEnd"/>
            <w:r w:rsidRPr="000266A3">
              <w:rPr>
                <w:sz w:val="18"/>
                <w:szCs w:val="18"/>
                <w:lang w:val="es-CO"/>
              </w:rPr>
              <w:t xml:space="preserve">, </w:t>
            </w:r>
            <w:proofErr w:type="spellStart"/>
            <w:r w:rsidRPr="000266A3">
              <w:rPr>
                <w:sz w:val="18"/>
                <w:szCs w:val="18"/>
                <w:lang w:val="es-CO"/>
              </w:rPr>
              <w:t>prezentarea</w:t>
            </w:r>
            <w:proofErr w:type="spellEnd"/>
            <w:r w:rsidRPr="000266A3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0266A3">
              <w:rPr>
                <w:sz w:val="18"/>
                <w:szCs w:val="18"/>
                <w:lang w:val="es-CO"/>
              </w:rPr>
              <w:t>unor</w:t>
            </w:r>
            <w:proofErr w:type="spellEnd"/>
            <w:r w:rsidRPr="000266A3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0266A3">
              <w:rPr>
                <w:sz w:val="18"/>
                <w:szCs w:val="18"/>
                <w:lang w:val="es-CO"/>
              </w:rPr>
              <w:t>detalii</w:t>
            </w:r>
            <w:proofErr w:type="spellEnd"/>
            <w:r w:rsidRPr="000266A3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0266A3">
              <w:rPr>
                <w:sz w:val="18"/>
                <w:szCs w:val="18"/>
                <w:lang w:val="es-CO"/>
              </w:rPr>
              <w:t>organizatorice</w:t>
            </w:r>
            <w:proofErr w:type="spellEnd"/>
            <w:r w:rsidRPr="000266A3">
              <w:rPr>
                <w:sz w:val="18"/>
                <w:szCs w:val="18"/>
                <w:lang w:val="ro-RO"/>
              </w:rPr>
              <w:t xml:space="preserve"> </w:t>
            </w:r>
          </w:p>
          <w:p w14:paraId="1DFF44E3" w14:textId="155640B9" w:rsidR="00147683" w:rsidRPr="000266A3" w:rsidRDefault="00147683" w:rsidP="00147683">
            <w:pPr>
              <w:widowControl/>
              <w:tabs>
                <w:tab w:val="left" w:pos="264"/>
              </w:tabs>
              <w:autoSpaceDE/>
              <w:autoSpaceDN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 xml:space="preserve">Seminar 1 </w:t>
            </w:r>
            <w:r w:rsidRPr="000266A3">
              <w:rPr>
                <w:b/>
                <w:sz w:val="18"/>
                <w:szCs w:val="18"/>
                <w:lang w:val="ro-RO"/>
              </w:rPr>
              <w:t xml:space="preserve"> </w:t>
            </w:r>
            <w:r w:rsidRPr="000266A3">
              <w:rPr>
                <w:sz w:val="18"/>
                <w:szCs w:val="18"/>
                <w:lang w:val="ro-RO"/>
              </w:rPr>
              <w:t>– obectul dreptului internațional public, normele juridice internaționale, relații internaționale;</w:t>
            </w:r>
          </w:p>
          <w:p w14:paraId="65028A82" w14:textId="77777777" w:rsidR="00147683" w:rsidRPr="000266A3" w:rsidRDefault="00147683" w:rsidP="00147683">
            <w:pPr>
              <w:widowControl/>
              <w:numPr>
                <w:ilvl w:val="0"/>
                <w:numId w:val="4"/>
              </w:numPr>
              <w:tabs>
                <w:tab w:val="left" w:pos="264"/>
              </w:tabs>
              <w:autoSpaceDE/>
              <w:autoSpaceDN/>
              <w:ind w:left="0" w:firstLine="0"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ramurile dreptului internațional.</w:t>
            </w:r>
          </w:p>
        </w:tc>
        <w:tc>
          <w:tcPr>
            <w:tcW w:w="426" w:type="pct"/>
          </w:tcPr>
          <w:p w14:paraId="2D889976" w14:textId="77777777" w:rsidR="00147683" w:rsidRPr="000266A3" w:rsidRDefault="00147683" w:rsidP="00147683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391" w:type="pct"/>
          </w:tcPr>
          <w:p w14:paraId="2BDF933E" w14:textId="77777777" w:rsidR="00147683" w:rsidRPr="00520EFE" w:rsidRDefault="00147683" w:rsidP="00147683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Conversația, simularea, exemplificarea</w:t>
            </w:r>
          </w:p>
          <w:p w14:paraId="6C73FD7C" w14:textId="3B206F1D" w:rsidR="00147683" w:rsidRPr="000266A3" w:rsidRDefault="00147683" w:rsidP="00147683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proofErr w:type="spellStart"/>
            <w:r w:rsidRPr="00EC4212">
              <w:rPr>
                <w:iCs/>
                <w:sz w:val="18"/>
                <w:szCs w:val="18"/>
              </w:rPr>
              <w:t>Prezentarea</w:t>
            </w:r>
            <w:proofErr w:type="spellEnd"/>
            <w:r w:rsidRPr="00EC4212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iCs/>
                <w:sz w:val="18"/>
                <w:szCs w:val="18"/>
              </w:rPr>
              <w:t>teoretică</w:t>
            </w:r>
            <w:proofErr w:type="spellEnd"/>
            <w:r w:rsidRPr="00EC4212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iCs/>
                <w:sz w:val="18"/>
                <w:szCs w:val="18"/>
              </w:rPr>
              <w:t>interactivă</w:t>
            </w:r>
            <w:proofErr w:type="spellEnd"/>
          </w:p>
        </w:tc>
        <w:tc>
          <w:tcPr>
            <w:tcW w:w="629" w:type="pct"/>
          </w:tcPr>
          <w:p w14:paraId="38D07209" w14:textId="77777777" w:rsidR="00147683" w:rsidRPr="000266A3" w:rsidRDefault="00147683" w:rsidP="00147683">
            <w:pPr>
              <w:widowControl/>
              <w:autoSpaceDE/>
              <w:autoSpaceDN/>
              <w:rPr>
                <w:sz w:val="18"/>
                <w:szCs w:val="18"/>
                <w:lang w:val="fr-FR"/>
              </w:rPr>
            </w:pPr>
          </w:p>
        </w:tc>
      </w:tr>
      <w:tr w:rsidR="00147683" w:rsidRPr="000266A3" w14:paraId="6F052E30" w14:textId="77777777" w:rsidTr="00147683">
        <w:trPr>
          <w:trHeight w:val="190"/>
        </w:trPr>
        <w:tc>
          <w:tcPr>
            <w:tcW w:w="2554" w:type="pct"/>
          </w:tcPr>
          <w:p w14:paraId="19A780F3" w14:textId="5F491248" w:rsidR="00147683" w:rsidRPr="000266A3" w:rsidRDefault="00147683" w:rsidP="00147683">
            <w:pPr>
              <w:widowControl/>
              <w:tabs>
                <w:tab w:val="left" w:pos="264"/>
              </w:tabs>
              <w:autoSpaceDE/>
              <w:autoSpaceDN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 xml:space="preserve">Seminar 2 – evoluția dreptului internațional; </w:t>
            </w:r>
          </w:p>
          <w:p w14:paraId="4A0AA1CD" w14:textId="77777777" w:rsidR="00147683" w:rsidRPr="000266A3" w:rsidRDefault="00147683" w:rsidP="00147683">
            <w:pPr>
              <w:widowControl/>
              <w:numPr>
                <w:ilvl w:val="0"/>
                <w:numId w:val="4"/>
              </w:numPr>
              <w:tabs>
                <w:tab w:val="left" w:pos="264"/>
              </w:tabs>
              <w:autoSpaceDE/>
              <w:autoSpaceDN/>
              <w:ind w:left="0" w:firstLine="0"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teoriile conturate în doctrină cu privire la apariția dreptului internațional.</w:t>
            </w:r>
          </w:p>
        </w:tc>
        <w:tc>
          <w:tcPr>
            <w:tcW w:w="426" w:type="pct"/>
          </w:tcPr>
          <w:p w14:paraId="14EDFFCE" w14:textId="77777777" w:rsidR="00147683" w:rsidRPr="000266A3" w:rsidRDefault="00147683" w:rsidP="00147683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391" w:type="pct"/>
          </w:tcPr>
          <w:p w14:paraId="2EF6B11D" w14:textId="77777777" w:rsidR="00147683" w:rsidRPr="00520EFE" w:rsidRDefault="00147683" w:rsidP="00147683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Conversația, simularea, exemplificarea</w:t>
            </w:r>
          </w:p>
          <w:p w14:paraId="097B3C82" w14:textId="48F57FF9" w:rsidR="00147683" w:rsidRPr="000266A3" w:rsidRDefault="00147683" w:rsidP="00147683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proofErr w:type="spellStart"/>
            <w:r w:rsidRPr="00EC4212">
              <w:rPr>
                <w:iCs/>
                <w:sz w:val="18"/>
                <w:szCs w:val="18"/>
              </w:rPr>
              <w:t>Prezentarea</w:t>
            </w:r>
            <w:proofErr w:type="spellEnd"/>
            <w:r w:rsidRPr="00EC4212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iCs/>
                <w:sz w:val="18"/>
                <w:szCs w:val="18"/>
              </w:rPr>
              <w:t>teoretică</w:t>
            </w:r>
            <w:proofErr w:type="spellEnd"/>
            <w:r w:rsidRPr="00EC4212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iCs/>
                <w:sz w:val="18"/>
                <w:szCs w:val="18"/>
              </w:rPr>
              <w:t>interactivă</w:t>
            </w:r>
            <w:proofErr w:type="spellEnd"/>
          </w:p>
        </w:tc>
        <w:tc>
          <w:tcPr>
            <w:tcW w:w="629" w:type="pct"/>
          </w:tcPr>
          <w:p w14:paraId="57CD0351" w14:textId="77777777" w:rsidR="00147683" w:rsidRPr="000266A3" w:rsidRDefault="00147683" w:rsidP="00147683">
            <w:pPr>
              <w:widowControl/>
              <w:autoSpaceDE/>
              <w:autoSpaceDN/>
              <w:rPr>
                <w:sz w:val="18"/>
                <w:szCs w:val="18"/>
                <w:lang w:val="fr-FR"/>
              </w:rPr>
            </w:pPr>
          </w:p>
        </w:tc>
      </w:tr>
      <w:tr w:rsidR="00147683" w:rsidRPr="000266A3" w14:paraId="3528F854" w14:textId="77777777" w:rsidTr="00147683">
        <w:trPr>
          <w:trHeight w:val="190"/>
        </w:trPr>
        <w:tc>
          <w:tcPr>
            <w:tcW w:w="2554" w:type="pct"/>
          </w:tcPr>
          <w:p w14:paraId="34C9D9A1" w14:textId="2598E1D4" w:rsidR="00147683" w:rsidRPr="000266A3" w:rsidRDefault="00147683" w:rsidP="00147683">
            <w:pPr>
              <w:widowControl/>
              <w:tabs>
                <w:tab w:val="left" w:pos="264"/>
              </w:tabs>
              <w:autoSpaceDE/>
              <w:autoSpaceDN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Seminar 3 – noțiunea de izvor al dreptului internațional;</w:t>
            </w:r>
          </w:p>
          <w:p w14:paraId="3EAEC86F" w14:textId="77777777" w:rsidR="00147683" w:rsidRPr="000266A3" w:rsidRDefault="00147683" w:rsidP="00147683">
            <w:pPr>
              <w:widowControl/>
              <w:numPr>
                <w:ilvl w:val="0"/>
                <w:numId w:val="4"/>
              </w:numPr>
              <w:tabs>
                <w:tab w:val="left" w:pos="264"/>
              </w:tabs>
              <w:autoSpaceDE/>
              <w:autoSpaceDN/>
              <w:ind w:left="0" w:firstLine="0"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enumerarea și prezentarea izvoarelor principale ale dreptului internațional public;</w:t>
            </w:r>
          </w:p>
        </w:tc>
        <w:tc>
          <w:tcPr>
            <w:tcW w:w="426" w:type="pct"/>
          </w:tcPr>
          <w:p w14:paraId="524C2716" w14:textId="77777777" w:rsidR="00147683" w:rsidRPr="000266A3" w:rsidRDefault="00147683" w:rsidP="00147683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391" w:type="pct"/>
          </w:tcPr>
          <w:p w14:paraId="3872BE60" w14:textId="77777777" w:rsidR="00147683" w:rsidRPr="00520EFE" w:rsidRDefault="00147683" w:rsidP="00147683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Conversația, simularea, exemplificarea</w:t>
            </w:r>
          </w:p>
          <w:p w14:paraId="4E844BE3" w14:textId="24FE3A19" w:rsidR="00147683" w:rsidRPr="000266A3" w:rsidRDefault="00147683" w:rsidP="00147683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proofErr w:type="spellStart"/>
            <w:r w:rsidRPr="00EC4212">
              <w:rPr>
                <w:iCs/>
                <w:sz w:val="18"/>
                <w:szCs w:val="18"/>
              </w:rPr>
              <w:t>Prezentarea</w:t>
            </w:r>
            <w:proofErr w:type="spellEnd"/>
            <w:r w:rsidRPr="00EC4212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iCs/>
                <w:sz w:val="18"/>
                <w:szCs w:val="18"/>
              </w:rPr>
              <w:t>teoretică</w:t>
            </w:r>
            <w:proofErr w:type="spellEnd"/>
            <w:r w:rsidRPr="00EC4212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iCs/>
                <w:sz w:val="18"/>
                <w:szCs w:val="18"/>
              </w:rPr>
              <w:t>interactivă</w:t>
            </w:r>
            <w:proofErr w:type="spellEnd"/>
          </w:p>
        </w:tc>
        <w:tc>
          <w:tcPr>
            <w:tcW w:w="629" w:type="pct"/>
          </w:tcPr>
          <w:p w14:paraId="44601596" w14:textId="77777777" w:rsidR="00147683" w:rsidRPr="000266A3" w:rsidRDefault="00147683" w:rsidP="00147683">
            <w:pPr>
              <w:widowControl/>
              <w:autoSpaceDE/>
              <w:autoSpaceDN/>
              <w:rPr>
                <w:sz w:val="18"/>
                <w:szCs w:val="18"/>
                <w:lang w:val="fr-FR"/>
              </w:rPr>
            </w:pPr>
          </w:p>
        </w:tc>
      </w:tr>
      <w:tr w:rsidR="00147683" w:rsidRPr="000266A3" w14:paraId="13DB63EE" w14:textId="77777777" w:rsidTr="00147683">
        <w:trPr>
          <w:trHeight w:val="190"/>
        </w:trPr>
        <w:tc>
          <w:tcPr>
            <w:tcW w:w="2554" w:type="pct"/>
          </w:tcPr>
          <w:p w14:paraId="7FCB8A60" w14:textId="58A418C5" w:rsidR="00147683" w:rsidRPr="000266A3" w:rsidRDefault="00147683" w:rsidP="00147683">
            <w:pPr>
              <w:widowControl/>
              <w:tabs>
                <w:tab w:val="left" w:pos="264"/>
              </w:tabs>
              <w:autoSpaceDE/>
              <w:autoSpaceDN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Seminar 4 - enumerarea și prezentarea izvoarelor secundare.</w:t>
            </w:r>
          </w:p>
          <w:p w14:paraId="3E88793D" w14:textId="77777777" w:rsidR="00147683" w:rsidRPr="000266A3" w:rsidRDefault="00147683" w:rsidP="00147683">
            <w:pPr>
              <w:widowControl/>
              <w:numPr>
                <w:ilvl w:val="0"/>
                <w:numId w:val="4"/>
              </w:numPr>
              <w:tabs>
                <w:tab w:val="left" w:pos="264"/>
              </w:tabs>
              <w:autoSpaceDE/>
              <w:autoSpaceDN/>
              <w:ind w:left="0" w:firstLine="0"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izvoarele subsidiare și mijloacele de determinare ale dreptului internațional</w:t>
            </w:r>
          </w:p>
        </w:tc>
        <w:tc>
          <w:tcPr>
            <w:tcW w:w="426" w:type="pct"/>
          </w:tcPr>
          <w:p w14:paraId="149FF673" w14:textId="77777777" w:rsidR="00147683" w:rsidRPr="000266A3" w:rsidRDefault="00147683" w:rsidP="00147683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391" w:type="pct"/>
          </w:tcPr>
          <w:p w14:paraId="4807A706" w14:textId="77777777" w:rsidR="00147683" w:rsidRPr="00520EFE" w:rsidRDefault="00147683" w:rsidP="00147683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Conversația, simularea, exemplificarea</w:t>
            </w:r>
          </w:p>
          <w:p w14:paraId="57BE52B9" w14:textId="689F7821" w:rsidR="00147683" w:rsidRPr="000266A3" w:rsidRDefault="00147683" w:rsidP="00147683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proofErr w:type="spellStart"/>
            <w:r w:rsidRPr="00EC4212">
              <w:rPr>
                <w:iCs/>
                <w:sz w:val="18"/>
                <w:szCs w:val="18"/>
              </w:rPr>
              <w:t>Prezentarea</w:t>
            </w:r>
            <w:proofErr w:type="spellEnd"/>
            <w:r w:rsidRPr="00EC4212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iCs/>
                <w:sz w:val="18"/>
                <w:szCs w:val="18"/>
              </w:rPr>
              <w:t>teoretică</w:t>
            </w:r>
            <w:proofErr w:type="spellEnd"/>
            <w:r w:rsidRPr="00EC4212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iCs/>
                <w:sz w:val="18"/>
                <w:szCs w:val="18"/>
              </w:rPr>
              <w:t>interactivă</w:t>
            </w:r>
            <w:proofErr w:type="spellEnd"/>
          </w:p>
        </w:tc>
        <w:tc>
          <w:tcPr>
            <w:tcW w:w="629" w:type="pct"/>
          </w:tcPr>
          <w:p w14:paraId="3B785ED8" w14:textId="77777777" w:rsidR="00147683" w:rsidRPr="000266A3" w:rsidRDefault="00147683" w:rsidP="00147683">
            <w:pPr>
              <w:widowControl/>
              <w:autoSpaceDE/>
              <w:autoSpaceDN/>
              <w:rPr>
                <w:sz w:val="18"/>
                <w:szCs w:val="18"/>
                <w:lang w:val="fr-FR"/>
              </w:rPr>
            </w:pPr>
          </w:p>
        </w:tc>
      </w:tr>
      <w:tr w:rsidR="00147683" w:rsidRPr="000266A3" w14:paraId="7AD8C054" w14:textId="77777777" w:rsidTr="00147683">
        <w:trPr>
          <w:trHeight w:val="190"/>
        </w:trPr>
        <w:tc>
          <w:tcPr>
            <w:tcW w:w="2554" w:type="pct"/>
          </w:tcPr>
          <w:p w14:paraId="629564AB" w14:textId="6A29C273" w:rsidR="00147683" w:rsidRPr="000266A3" w:rsidRDefault="00147683" w:rsidP="00147683">
            <w:pPr>
              <w:widowControl/>
              <w:tabs>
                <w:tab w:val="left" w:pos="264"/>
              </w:tabs>
              <w:autoSpaceDE/>
              <w:autoSpaceDN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 xml:space="preserve">Seminar 5  – prezentare proiecte; </w:t>
            </w:r>
          </w:p>
          <w:p w14:paraId="1843F1B4" w14:textId="77777777" w:rsidR="00147683" w:rsidRPr="000266A3" w:rsidRDefault="00147683" w:rsidP="00147683">
            <w:pPr>
              <w:widowControl/>
              <w:numPr>
                <w:ilvl w:val="0"/>
                <w:numId w:val="4"/>
              </w:numPr>
              <w:tabs>
                <w:tab w:val="left" w:pos="264"/>
              </w:tabs>
              <w:autoSpaceDE/>
              <w:autoSpaceDN/>
              <w:ind w:left="0" w:firstLine="0"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 xml:space="preserve"> sistemul dreptului internațional;</w:t>
            </w:r>
          </w:p>
          <w:p w14:paraId="019C4A5B" w14:textId="77777777" w:rsidR="00147683" w:rsidRPr="000266A3" w:rsidRDefault="00147683" w:rsidP="00147683">
            <w:pPr>
              <w:widowControl/>
              <w:numPr>
                <w:ilvl w:val="0"/>
                <w:numId w:val="4"/>
              </w:numPr>
              <w:tabs>
                <w:tab w:val="left" w:pos="264"/>
              </w:tabs>
              <w:autoSpaceDE/>
              <w:autoSpaceDN/>
              <w:ind w:left="0" w:firstLine="0"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definiția tratatului internațional, clasificarea tratatelor, elementele tratatului, structura tratatelor.</w:t>
            </w:r>
          </w:p>
        </w:tc>
        <w:tc>
          <w:tcPr>
            <w:tcW w:w="426" w:type="pct"/>
          </w:tcPr>
          <w:p w14:paraId="63DD2EDE" w14:textId="77777777" w:rsidR="00147683" w:rsidRPr="000266A3" w:rsidRDefault="00147683" w:rsidP="00147683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391" w:type="pct"/>
          </w:tcPr>
          <w:p w14:paraId="00DFA7AB" w14:textId="77777777" w:rsidR="00147683" w:rsidRPr="00520EFE" w:rsidRDefault="00147683" w:rsidP="00147683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Conversația, simularea, exemplificarea</w:t>
            </w:r>
          </w:p>
          <w:p w14:paraId="375BE220" w14:textId="1F300E2F" w:rsidR="00147683" w:rsidRPr="000266A3" w:rsidRDefault="00147683" w:rsidP="00147683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proofErr w:type="spellStart"/>
            <w:r w:rsidRPr="00EC4212">
              <w:rPr>
                <w:iCs/>
                <w:sz w:val="18"/>
                <w:szCs w:val="18"/>
              </w:rPr>
              <w:t>Prezentarea</w:t>
            </w:r>
            <w:proofErr w:type="spellEnd"/>
            <w:r w:rsidRPr="00EC4212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iCs/>
                <w:sz w:val="18"/>
                <w:szCs w:val="18"/>
              </w:rPr>
              <w:t>teoretică</w:t>
            </w:r>
            <w:proofErr w:type="spellEnd"/>
            <w:r w:rsidRPr="00EC4212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iCs/>
                <w:sz w:val="18"/>
                <w:szCs w:val="18"/>
              </w:rPr>
              <w:t>interactivă</w:t>
            </w:r>
            <w:proofErr w:type="spellEnd"/>
          </w:p>
        </w:tc>
        <w:tc>
          <w:tcPr>
            <w:tcW w:w="629" w:type="pct"/>
          </w:tcPr>
          <w:p w14:paraId="5AFEC502" w14:textId="77777777" w:rsidR="00147683" w:rsidRPr="000266A3" w:rsidRDefault="00147683" w:rsidP="00147683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147683" w:rsidRPr="000266A3" w14:paraId="4E2142A1" w14:textId="77777777" w:rsidTr="00147683">
        <w:trPr>
          <w:trHeight w:val="190"/>
        </w:trPr>
        <w:tc>
          <w:tcPr>
            <w:tcW w:w="2554" w:type="pct"/>
          </w:tcPr>
          <w:p w14:paraId="68575837" w14:textId="5EE1F0A1" w:rsidR="00147683" w:rsidRPr="000266A3" w:rsidRDefault="00147683" w:rsidP="00147683">
            <w:pPr>
              <w:widowControl/>
              <w:tabs>
                <w:tab w:val="left" w:pos="264"/>
              </w:tabs>
              <w:autoSpaceDE/>
              <w:autoSpaceDN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Seminar 6 -</w:t>
            </w:r>
            <w:r w:rsidRPr="000266A3">
              <w:rPr>
                <w:sz w:val="18"/>
                <w:szCs w:val="18"/>
                <w:lang w:val="ro-RO"/>
              </w:rPr>
              <w:tab/>
              <w:t>cutuma internaţională: definiție, elemente, clasificare, caracteristici.</w:t>
            </w:r>
          </w:p>
          <w:p w14:paraId="79E02000" w14:textId="77777777" w:rsidR="00147683" w:rsidRPr="000266A3" w:rsidRDefault="00147683" w:rsidP="00147683">
            <w:pPr>
              <w:widowControl/>
              <w:tabs>
                <w:tab w:val="left" w:pos="264"/>
              </w:tabs>
              <w:autoSpaceDE/>
              <w:autoSpaceDN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spețe din jurisprudența CIJ.</w:t>
            </w:r>
          </w:p>
        </w:tc>
        <w:tc>
          <w:tcPr>
            <w:tcW w:w="426" w:type="pct"/>
          </w:tcPr>
          <w:p w14:paraId="2638A107" w14:textId="77777777" w:rsidR="00147683" w:rsidRPr="000266A3" w:rsidRDefault="00147683" w:rsidP="00147683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391" w:type="pct"/>
          </w:tcPr>
          <w:p w14:paraId="4BD77CC3" w14:textId="77777777" w:rsidR="00147683" w:rsidRPr="00520EFE" w:rsidRDefault="00147683" w:rsidP="00147683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Conversația, simularea, exemplificarea</w:t>
            </w:r>
          </w:p>
          <w:p w14:paraId="65865B4A" w14:textId="24DA22EA" w:rsidR="00147683" w:rsidRPr="000266A3" w:rsidRDefault="00147683" w:rsidP="00147683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proofErr w:type="spellStart"/>
            <w:r w:rsidRPr="00EC4212">
              <w:rPr>
                <w:iCs/>
                <w:sz w:val="18"/>
                <w:szCs w:val="18"/>
              </w:rPr>
              <w:t>Prezentarea</w:t>
            </w:r>
            <w:proofErr w:type="spellEnd"/>
            <w:r w:rsidRPr="00EC4212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iCs/>
                <w:sz w:val="18"/>
                <w:szCs w:val="18"/>
              </w:rPr>
              <w:t>teoretică</w:t>
            </w:r>
            <w:proofErr w:type="spellEnd"/>
            <w:r w:rsidRPr="00EC4212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iCs/>
                <w:sz w:val="18"/>
                <w:szCs w:val="18"/>
              </w:rPr>
              <w:t>interactivă</w:t>
            </w:r>
            <w:proofErr w:type="spellEnd"/>
          </w:p>
        </w:tc>
        <w:tc>
          <w:tcPr>
            <w:tcW w:w="629" w:type="pct"/>
          </w:tcPr>
          <w:p w14:paraId="6E69063D" w14:textId="77777777" w:rsidR="00147683" w:rsidRPr="000266A3" w:rsidRDefault="00147683" w:rsidP="00147683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147683" w:rsidRPr="000266A3" w14:paraId="62AE344A" w14:textId="77777777" w:rsidTr="00147683">
        <w:trPr>
          <w:trHeight w:val="190"/>
        </w:trPr>
        <w:tc>
          <w:tcPr>
            <w:tcW w:w="2554" w:type="pct"/>
          </w:tcPr>
          <w:p w14:paraId="6D05E6B0" w14:textId="55DD0049" w:rsidR="00147683" w:rsidRPr="000266A3" w:rsidRDefault="00147683" w:rsidP="00147683">
            <w:pPr>
              <w:widowControl/>
              <w:tabs>
                <w:tab w:val="left" w:pos="264"/>
              </w:tabs>
              <w:autoSpaceDE/>
              <w:autoSpaceDN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 xml:space="preserve">Seminar 7 – prezentare proiecte; </w:t>
            </w:r>
          </w:p>
          <w:p w14:paraId="166FE3BA" w14:textId="77777777" w:rsidR="00147683" w:rsidRPr="000266A3" w:rsidRDefault="00147683" w:rsidP="00147683">
            <w:pPr>
              <w:widowControl/>
              <w:numPr>
                <w:ilvl w:val="0"/>
                <w:numId w:val="4"/>
              </w:numPr>
              <w:tabs>
                <w:tab w:val="left" w:pos="264"/>
              </w:tabs>
              <w:autoSpaceDE/>
              <w:autoSpaceDN/>
              <w:ind w:left="0" w:firstLine="0"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încheierea tratatelor, intrarea în vigoare, ieșirea din vigoare, nulitatea tratatelor;</w:t>
            </w:r>
          </w:p>
          <w:p w14:paraId="5D801EBA" w14:textId="77777777" w:rsidR="00147683" w:rsidRPr="000266A3" w:rsidRDefault="00147683" w:rsidP="00147683">
            <w:pPr>
              <w:widowControl/>
              <w:numPr>
                <w:ilvl w:val="0"/>
                <w:numId w:val="4"/>
              </w:numPr>
              <w:tabs>
                <w:tab w:val="left" w:pos="264"/>
              </w:tabs>
              <w:autoSpaceDE/>
              <w:autoSpaceDN/>
              <w:ind w:left="0" w:firstLine="0"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lastRenderedPageBreak/>
              <w:t>rezolvare spețe din materia dreptului tratatelor.</w:t>
            </w:r>
          </w:p>
          <w:p w14:paraId="17279C57" w14:textId="77777777" w:rsidR="00147683" w:rsidRPr="000266A3" w:rsidRDefault="00147683" w:rsidP="00147683">
            <w:pPr>
              <w:widowControl/>
              <w:numPr>
                <w:ilvl w:val="0"/>
                <w:numId w:val="4"/>
              </w:numPr>
              <w:tabs>
                <w:tab w:val="left" w:pos="264"/>
              </w:tabs>
              <w:autoSpaceDE/>
              <w:autoSpaceDN/>
              <w:ind w:left="0" w:firstLine="0"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spețe din jurisprudența CIJ.</w:t>
            </w:r>
          </w:p>
        </w:tc>
        <w:tc>
          <w:tcPr>
            <w:tcW w:w="426" w:type="pct"/>
          </w:tcPr>
          <w:p w14:paraId="65A5761E" w14:textId="77777777" w:rsidR="00147683" w:rsidRPr="000266A3" w:rsidRDefault="00147683" w:rsidP="00147683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lastRenderedPageBreak/>
              <w:t>1</w:t>
            </w:r>
          </w:p>
        </w:tc>
        <w:tc>
          <w:tcPr>
            <w:tcW w:w="1391" w:type="pct"/>
          </w:tcPr>
          <w:p w14:paraId="6E180860" w14:textId="77777777" w:rsidR="00147683" w:rsidRPr="00520EFE" w:rsidRDefault="00147683" w:rsidP="00147683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Conversația, simularea, exemplificarea</w:t>
            </w:r>
          </w:p>
          <w:p w14:paraId="17B145CD" w14:textId="2B064383" w:rsidR="00147683" w:rsidRPr="000266A3" w:rsidRDefault="00147683" w:rsidP="00147683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proofErr w:type="spellStart"/>
            <w:r w:rsidRPr="00EC4212">
              <w:rPr>
                <w:iCs/>
                <w:sz w:val="18"/>
                <w:szCs w:val="18"/>
              </w:rPr>
              <w:t>Prezentarea</w:t>
            </w:r>
            <w:proofErr w:type="spellEnd"/>
            <w:r w:rsidRPr="00EC4212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iCs/>
                <w:sz w:val="18"/>
                <w:szCs w:val="18"/>
              </w:rPr>
              <w:t>teoretică</w:t>
            </w:r>
            <w:proofErr w:type="spellEnd"/>
            <w:r w:rsidRPr="00EC4212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iCs/>
                <w:sz w:val="18"/>
                <w:szCs w:val="18"/>
              </w:rPr>
              <w:t>interactivă</w:t>
            </w:r>
            <w:proofErr w:type="spellEnd"/>
          </w:p>
        </w:tc>
        <w:tc>
          <w:tcPr>
            <w:tcW w:w="629" w:type="pct"/>
          </w:tcPr>
          <w:p w14:paraId="06CF8857" w14:textId="77777777" w:rsidR="00147683" w:rsidRPr="000266A3" w:rsidRDefault="00147683" w:rsidP="00147683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147683" w:rsidRPr="000266A3" w14:paraId="545EBB2D" w14:textId="77777777" w:rsidTr="00147683">
        <w:trPr>
          <w:trHeight w:val="190"/>
        </w:trPr>
        <w:tc>
          <w:tcPr>
            <w:tcW w:w="2554" w:type="pct"/>
          </w:tcPr>
          <w:p w14:paraId="5018EE0C" w14:textId="0F4E30F1" w:rsidR="00147683" w:rsidRPr="000266A3" w:rsidRDefault="00147683" w:rsidP="00147683">
            <w:pPr>
              <w:widowControl/>
              <w:tabs>
                <w:tab w:val="left" w:pos="264"/>
              </w:tabs>
              <w:autoSpaceDE/>
              <w:autoSpaceDN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Seminar 8 – prezentare proiecte; ratificarea tratatelor;</w:t>
            </w:r>
          </w:p>
          <w:p w14:paraId="6771232A" w14:textId="77777777" w:rsidR="00147683" w:rsidRPr="000266A3" w:rsidRDefault="00147683" w:rsidP="00147683">
            <w:pPr>
              <w:widowControl/>
              <w:numPr>
                <w:ilvl w:val="0"/>
                <w:numId w:val="4"/>
              </w:numPr>
              <w:tabs>
                <w:tab w:val="left" w:pos="264"/>
              </w:tabs>
              <w:autoSpaceDE/>
              <w:autoSpaceDN/>
              <w:ind w:left="0" w:firstLine="0"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 xml:space="preserve">reguli de interpretare; </w:t>
            </w:r>
          </w:p>
          <w:p w14:paraId="7A5EF62B" w14:textId="77777777" w:rsidR="00147683" w:rsidRPr="000266A3" w:rsidRDefault="00147683" w:rsidP="00147683">
            <w:pPr>
              <w:widowControl/>
              <w:numPr>
                <w:ilvl w:val="0"/>
                <w:numId w:val="4"/>
              </w:numPr>
              <w:tabs>
                <w:tab w:val="left" w:pos="264"/>
              </w:tabs>
              <w:autoSpaceDE/>
              <w:autoSpaceDN/>
              <w:ind w:left="0" w:firstLine="0"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 xml:space="preserve">rezerva la tratat; </w:t>
            </w:r>
          </w:p>
          <w:p w14:paraId="2816CFC0" w14:textId="77777777" w:rsidR="00147683" w:rsidRPr="000266A3" w:rsidRDefault="00147683" w:rsidP="00147683">
            <w:pPr>
              <w:widowControl/>
              <w:numPr>
                <w:ilvl w:val="0"/>
                <w:numId w:val="4"/>
              </w:numPr>
              <w:tabs>
                <w:tab w:val="left" w:pos="264"/>
              </w:tabs>
              <w:autoSpaceDE/>
              <w:autoSpaceDN/>
              <w:ind w:left="0" w:firstLine="0"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principiile fundamentale</w:t>
            </w:r>
          </w:p>
          <w:p w14:paraId="0E2CC39B" w14:textId="77777777" w:rsidR="00147683" w:rsidRPr="000266A3" w:rsidRDefault="00147683" w:rsidP="00147683">
            <w:pPr>
              <w:widowControl/>
              <w:tabs>
                <w:tab w:val="left" w:pos="264"/>
              </w:tabs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  <w:tc>
          <w:tcPr>
            <w:tcW w:w="426" w:type="pct"/>
          </w:tcPr>
          <w:p w14:paraId="6658D664" w14:textId="77777777" w:rsidR="00147683" w:rsidRPr="000266A3" w:rsidRDefault="00147683" w:rsidP="00147683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391" w:type="pct"/>
          </w:tcPr>
          <w:p w14:paraId="295D3C5D" w14:textId="77777777" w:rsidR="00147683" w:rsidRPr="00520EFE" w:rsidRDefault="00147683" w:rsidP="00147683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Conversația, simularea, exemplificarea</w:t>
            </w:r>
          </w:p>
          <w:p w14:paraId="7925A64C" w14:textId="78E1824A" w:rsidR="00147683" w:rsidRPr="000266A3" w:rsidRDefault="00147683" w:rsidP="00147683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proofErr w:type="spellStart"/>
            <w:r w:rsidRPr="00EC4212">
              <w:rPr>
                <w:iCs/>
                <w:sz w:val="18"/>
                <w:szCs w:val="18"/>
              </w:rPr>
              <w:t>Prezentarea</w:t>
            </w:r>
            <w:proofErr w:type="spellEnd"/>
            <w:r w:rsidRPr="00EC4212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iCs/>
                <w:sz w:val="18"/>
                <w:szCs w:val="18"/>
              </w:rPr>
              <w:t>teoretică</w:t>
            </w:r>
            <w:proofErr w:type="spellEnd"/>
            <w:r w:rsidRPr="00EC4212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iCs/>
                <w:sz w:val="18"/>
                <w:szCs w:val="18"/>
              </w:rPr>
              <w:t>interactivă</w:t>
            </w:r>
            <w:proofErr w:type="spellEnd"/>
          </w:p>
        </w:tc>
        <w:tc>
          <w:tcPr>
            <w:tcW w:w="629" w:type="pct"/>
          </w:tcPr>
          <w:p w14:paraId="3469A7FF" w14:textId="77777777" w:rsidR="00147683" w:rsidRPr="000266A3" w:rsidRDefault="00147683" w:rsidP="00147683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147683" w:rsidRPr="000266A3" w14:paraId="50101153" w14:textId="77777777" w:rsidTr="00147683">
        <w:trPr>
          <w:trHeight w:val="190"/>
        </w:trPr>
        <w:tc>
          <w:tcPr>
            <w:tcW w:w="2554" w:type="pct"/>
          </w:tcPr>
          <w:p w14:paraId="513F8982" w14:textId="59A76D61" w:rsidR="00147683" w:rsidRPr="000266A3" w:rsidRDefault="00147683" w:rsidP="00147683">
            <w:pPr>
              <w:widowControl/>
              <w:tabs>
                <w:tab w:val="left" w:pos="264"/>
              </w:tabs>
              <w:autoSpaceDE/>
              <w:autoSpaceDN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Seminar 9 - Recunoașterea internațională a statelor; spețe, prezentări</w:t>
            </w:r>
          </w:p>
        </w:tc>
        <w:tc>
          <w:tcPr>
            <w:tcW w:w="426" w:type="pct"/>
          </w:tcPr>
          <w:p w14:paraId="0D8B2A1B" w14:textId="77777777" w:rsidR="00147683" w:rsidRPr="000266A3" w:rsidRDefault="00147683" w:rsidP="00147683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391" w:type="pct"/>
          </w:tcPr>
          <w:p w14:paraId="69D36FB5" w14:textId="77777777" w:rsidR="00147683" w:rsidRPr="00520EFE" w:rsidRDefault="00147683" w:rsidP="00147683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Conversația, simularea, exemplificarea</w:t>
            </w:r>
          </w:p>
          <w:p w14:paraId="2EDAF42C" w14:textId="6F71537C" w:rsidR="00147683" w:rsidRPr="000266A3" w:rsidRDefault="00147683" w:rsidP="00147683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proofErr w:type="spellStart"/>
            <w:r w:rsidRPr="00EC4212">
              <w:rPr>
                <w:iCs/>
                <w:sz w:val="18"/>
                <w:szCs w:val="18"/>
              </w:rPr>
              <w:t>Prezentarea</w:t>
            </w:r>
            <w:proofErr w:type="spellEnd"/>
            <w:r w:rsidRPr="00EC4212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iCs/>
                <w:sz w:val="18"/>
                <w:szCs w:val="18"/>
              </w:rPr>
              <w:t>teoretică</w:t>
            </w:r>
            <w:proofErr w:type="spellEnd"/>
            <w:r w:rsidRPr="00EC4212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iCs/>
                <w:sz w:val="18"/>
                <w:szCs w:val="18"/>
              </w:rPr>
              <w:t>interactivă</w:t>
            </w:r>
            <w:proofErr w:type="spellEnd"/>
          </w:p>
        </w:tc>
        <w:tc>
          <w:tcPr>
            <w:tcW w:w="629" w:type="pct"/>
          </w:tcPr>
          <w:p w14:paraId="20D615D3" w14:textId="77777777" w:rsidR="00147683" w:rsidRPr="000266A3" w:rsidRDefault="00147683" w:rsidP="00147683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147683" w:rsidRPr="000266A3" w14:paraId="4D159A00" w14:textId="77777777" w:rsidTr="00147683">
        <w:trPr>
          <w:trHeight w:val="190"/>
        </w:trPr>
        <w:tc>
          <w:tcPr>
            <w:tcW w:w="2554" w:type="pct"/>
          </w:tcPr>
          <w:p w14:paraId="1375768B" w14:textId="5C14A9B9" w:rsidR="00147683" w:rsidRPr="000266A3" w:rsidRDefault="00147683" w:rsidP="00147683">
            <w:pPr>
              <w:widowControl/>
              <w:tabs>
                <w:tab w:val="left" w:pos="264"/>
              </w:tabs>
              <w:autoSpaceDE/>
              <w:autoSpaceDN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Seminar 10 - Principiile fundamentale DIP; cazuistică</w:t>
            </w:r>
          </w:p>
        </w:tc>
        <w:tc>
          <w:tcPr>
            <w:tcW w:w="426" w:type="pct"/>
          </w:tcPr>
          <w:p w14:paraId="1C5180B9" w14:textId="77777777" w:rsidR="00147683" w:rsidRPr="000266A3" w:rsidRDefault="00147683" w:rsidP="00147683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391" w:type="pct"/>
          </w:tcPr>
          <w:p w14:paraId="3A0BF64F" w14:textId="77777777" w:rsidR="00147683" w:rsidRPr="00520EFE" w:rsidRDefault="00147683" w:rsidP="00147683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Conversația, simularea, exemplificarea</w:t>
            </w:r>
          </w:p>
          <w:p w14:paraId="7DC404F5" w14:textId="77F50CF6" w:rsidR="00147683" w:rsidRPr="000266A3" w:rsidRDefault="00147683" w:rsidP="00147683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proofErr w:type="spellStart"/>
            <w:r w:rsidRPr="00EC4212">
              <w:rPr>
                <w:iCs/>
                <w:sz w:val="18"/>
                <w:szCs w:val="18"/>
              </w:rPr>
              <w:t>Prezentarea</w:t>
            </w:r>
            <w:proofErr w:type="spellEnd"/>
            <w:r w:rsidRPr="00EC4212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iCs/>
                <w:sz w:val="18"/>
                <w:szCs w:val="18"/>
              </w:rPr>
              <w:t>teoretică</w:t>
            </w:r>
            <w:proofErr w:type="spellEnd"/>
            <w:r w:rsidRPr="00EC4212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iCs/>
                <w:sz w:val="18"/>
                <w:szCs w:val="18"/>
              </w:rPr>
              <w:t>interactivă</w:t>
            </w:r>
            <w:proofErr w:type="spellEnd"/>
          </w:p>
        </w:tc>
        <w:tc>
          <w:tcPr>
            <w:tcW w:w="629" w:type="pct"/>
          </w:tcPr>
          <w:p w14:paraId="63FF1D58" w14:textId="77777777" w:rsidR="00147683" w:rsidRPr="000266A3" w:rsidRDefault="00147683" w:rsidP="00147683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147683" w:rsidRPr="000266A3" w14:paraId="102FF9AA" w14:textId="77777777" w:rsidTr="00147683">
        <w:trPr>
          <w:trHeight w:val="190"/>
        </w:trPr>
        <w:tc>
          <w:tcPr>
            <w:tcW w:w="2554" w:type="pct"/>
          </w:tcPr>
          <w:p w14:paraId="50C1D474" w14:textId="2530D84A" w:rsidR="00147683" w:rsidRPr="000266A3" w:rsidRDefault="00147683" w:rsidP="00147683">
            <w:pPr>
              <w:widowControl/>
              <w:tabs>
                <w:tab w:val="left" w:pos="264"/>
              </w:tabs>
              <w:autoSpaceDE/>
              <w:autoSpaceDN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Seminar 11 - Răspunderea internațională; cazuistică</w:t>
            </w:r>
          </w:p>
        </w:tc>
        <w:tc>
          <w:tcPr>
            <w:tcW w:w="426" w:type="pct"/>
          </w:tcPr>
          <w:p w14:paraId="370059E8" w14:textId="77777777" w:rsidR="00147683" w:rsidRPr="000266A3" w:rsidRDefault="00147683" w:rsidP="00147683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391" w:type="pct"/>
          </w:tcPr>
          <w:p w14:paraId="70282998" w14:textId="77777777" w:rsidR="00147683" w:rsidRPr="00520EFE" w:rsidRDefault="00147683" w:rsidP="00147683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0EFE">
              <w:rPr>
                <w:sz w:val="18"/>
                <w:szCs w:val="18"/>
                <w:lang w:val="ro-RO"/>
              </w:rPr>
              <w:t>Conversația, simularea, exemplificarea</w:t>
            </w:r>
          </w:p>
          <w:p w14:paraId="2385E51C" w14:textId="4FD09FE8" w:rsidR="00147683" w:rsidRPr="000266A3" w:rsidRDefault="00147683" w:rsidP="00147683">
            <w:pPr>
              <w:widowControl/>
              <w:tabs>
                <w:tab w:val="left" w:pos="107"/>
              </w:tabs>
              <w:autoSpaceDE/>
              <w:autoSpaceDN/>
              <w:ind w:left="63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EC4212">
              <w:rPr>
                <w:iCs/>
                <w:sz w:val="18"/>
                <w:szCs w:val="18"/>
              </w:rPr>
              <w:t>Prezentarea</w:t>
            </w:r>
            <w:proofErr w:type="spellEnd"/>
            <w:r w:rsidRPr="00EC4212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iCs/>
                <w:sz w:val="18"/>
                <w:szCs w:val="18"/>
              </w:rPr>
              <w:t>teoretică</w:t>
            </w:r>
            <w:proofErr w:type="spellEnd"/>
            <w:r w:rsidRPr="00EC4212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EC4212">
              <w:rPr>
                <w:iCs/>
                <w:sz w:val="18"/>
                <w:szCs w:val="18"/>
              </w:rPr>
              <w:t>interactivă</w:t>
            </w:r>
            <w:proofErr w:type="spellEnd"/>
          </w:p>
        </w:tc>
        <w:tc>
          <w:tcPr>
            <w:tcW w:w="629" w:type="pct"/>
          </w:tcPr>
          <w:p w14:paraId="62B3361E" w14:textId="77777777" w:rsidR="00147683" w:rsidRPr="000266A3" w:rsidRDefault="00147683" w:rsidP="00147683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1D079C" w:rsidRPr="000266A3" w14:paraId="0963F202" w14:textId="77777777" w:rsidTr="00EC5796">
        <w:tc>
          <w:tcPr>
            <w:tcW w:w="5000" w:type="pct"/>
            <w:gridSpan w:val="4"/>
          </w:tcPr>
          <w:p w14:paraId="1B899D4A" w14:textId="451D1008" w:rsidR="001D079C" w:rsidRPr="000266A3" w:rsidRDefault="00BF32EE" w:rsidP="001D079C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0266A3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1D079C" w:rsidRPr="000266A3" w14:paraId="14639964" w14:textId="77777777" w:rsidTr="00EC5796">
        <w:tc>
          <w:tcPr>
            <w:tcW w:w="5000" w:type="pct"/>
            <w:gridSpan w:val="4"/>
          </w:tcPr>
          <w:p w14:paraId="7C0F169D" w14:textId="77777777" w:rsidR="001F2A03" w:rsidRPr="001F2A03" w:rsidRDefault="001F2A03" w:rsidP="001F2A03">
            <w:pPr>
              <w:widowControl/>
              <w:numPr>
                <w:ilvl w:val="0"/>
                <w:numId w:val="6"/>
              </w:numPr>
              <w:tabs>
                <w:tab w:val="left" w:pos="0"/>
                <w:tab w:val="left" w:pos="372"/>
              </w:tabs>
              <w:autoSpaceDE/>
              <w:autoSpaceDN/>
              <w:ind w:hanging="1080"/>
              <w:jc w:val="both"/>
              <w:rPr>
                <w:bCs/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Dumitrița Florea, Drept internațional public, Ed. Lumen, Iași, 2017</w:t>
            </w:r>
          </w:p>
          <w:p w14:paraId="69E36FF5" w14:textId="77777777" w:rsidR="001F2A03" w:rsidRPr="001F2A03" w:rsidRDefault="001F2A03" w:rsidP="001F2A03">
            <w:pPr>
              <w:widowControl/>
              <w:numPr>
                <w:ilvl w:val="0"/>
                <w:numId w:val="6"/>
              </w:numPr>
              <w:tabs>
                <w:tab w:val="left" w:pos="0"/>
                <w:tab w:val="left" w:pos="372"/>
              </w:tabs>
              <w:autoSpaceDE/>
              <w:autoSpaceDN/>
              <w:ind w:left="0" w:firstLine="0"/>
              <w:jc w:val="both"/>
              <w:rPr>
                <w:bCs/>
                <w:sz w:val="18"/>
                <w:szCs w:val="18"/>
                <w:lang w:val="ro-RO"/>
              </w:rPr>
            </w:pPr>
            <w:r w:rsidRPr="000266A3">
              <w:rPr>
                <w:sz w:val="18"/>
                <w:szCs w:val="18"/>
                <w:lang w:val="ro-RO"/>
              </w:rPr>
              <w:t>Dumitrița Florea, Implicarea statelor in procesul de formare a normelor juridice internaționale</w:t>
            </w:r>
            <w:r>
              <w:rPr>
                <w:sz w:val="18"/>
                <w:szCs w:val="18"/>
                <w:lang w:val="ro-RO"/>
              </w:rPr>
              <w:t>.</w:t>
            </w:r>
            <w:r w:rsidRPr="000266A3">
              <w:rPr>
                <w:sz w:val="18"/>
                <w:szCs w:val="18"/>
                <w:lang w:val="ro-RO"/>
              </w:rPr>
              <w:t xml:space="preserve"> Răspundere și sancțiuni internaționale, Ed. UJ, București, 2023</w:t>
            </w:r>
          </w:p>
          <w:p w14:paraId="5A47ED33" w14:textId="3FDCFF30" w:rsidR="001F2A03" w:rsidRPr="001F2A03" w:rsidRDefault="001F2A03" w:rsidP="001F2A03">
            <w:pPr>
              <w:widowControl/>
              <w:numPr>
                <w:ilvl w:val="0"/>
                <w:numId w:val="6"/>
              </w:numPr>
              <w:tabs>
                <w:tab w:val="left" w:pos="0"/>
                <w:tab w:val="left" w:pos="372"/>
              </w:tabs>
              <w:autoSpaceDE/>
              <w:autoSpaceDN/>
              <w:ind w:left="0" w:firstLine="0"/>
              <w:jc w:val="both"/>
              <w:rPr>
                <w:sz w:val="18"/>
                <w:szCs w:val="18"/>
                <w:lang w:val="ro-RO"/>
              </w:rPr>
            </w:pPr>
            <w:r w:rsidRPr="000266A3">
              <w:rPr>
                <w:bCs/>
                <w:sz w:val="18"/>
                <w:szCs w:val="18"/>
                <w:lang w:val="ro-RO"/>
              </w:rPr>
              <w:t>Carmen Moldovan, Drept internațional public. Principii și instituții fundamentale. Ediția a IV-a, revazuta și adaugita, Ed. UJ, București, 2024,</w:t>
            </w:r>
          </w:p>
        </w:tc>
      </w:tr>
    </w:tbl>
    <w:p w14:paraId="60279A08" w14:textId="77777777" w:rsidR="00CF695C" w:rsidRPr="000266A3" w:rsidRDefault="00CF695C" w:rsidP="00CF695C">
      <w:pPr>
        <w:pStyle w:val="BodyText"/>
        <w:spacing w:before="7"/>
        <w:rPr>
          <w:b/>
          <w:sz w:val="18"/>
          <w:szCs w:val="18"/>
          <w:lang w:val="ro-RO"/>
        </w:rPr>
      </w:pPr>
    </w:p>
    <w:p w14:paraId="6A4D2149" w14:textId="77777777" w:rsidR="00CF695C" w:rsidRPr="000266A3" w:rsidRDefault="00CF695C" w:rsidP="00CF695C">
      <w:pPr>
        <w:pStyle w:val="ListParagraph"/>
        <w:numPr>
          <w:ilvl w:val="0"/>
          <w:numId w:val="1"/>
        </w:numPr>
        <w:tabs>
          <w:tab w:val="left" w:pos="1050"/>
        </w:tabs>
        <w:spacing w:before="99" w:after="4"/>
        <w:ind w:hanging="338"/>
        <w:contextualSpacing w:val="0"/>
        <w:rPr>
          <w:b/>
          <w:sz w:val="18"/>
          <w:szCs w:val="18"/>
          <w:lang w:val="ro-RO"/>
        </w:rPr>
      </w:pPr>
      <w:r w:rsidRPr="000266A3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675224" w:rsidRPr="000266A3" w14:paraId="56B08BB2" w14:textId="77777777" w:rsidTr="00F8352C">
        <w:trPr>
          <w:trHeight w:val="549"/>
        </w:trPr>
        <w:tc>
          <w:tcPr>
            <w:tcW w:w="1490" w:type="dxa"/>
          </w:tcPr>
          <w:p w14:paraId="2C02DB71" w14:textId="77777777" w:rsidR="00CF695C" w:rsidRPr="000266A3" w:rsidRDefault="00CF695C" w:rsidP="004A609A">
            <w:pPr>
              <w:pStyle w:val="TableParagraph"/>
              <w:spacing w:before="165" w:line="240" w:lineRule="auto"/>
              <w:ind w:left="24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04A94370" w14:textId="77777777" w:rsidR="00CF695C" w:rsidRPr="000266A3" w:rsidRDefault="00CF695C" w:rsidP="004A609A">
            <w:pPr>
              <w:pStyle w:val="TableParagraph"/>
              <w:spacing w:before="165" w:line="240" w:lineRule="auto"/>
              <w:ind w:left="117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6C8CDACE" w14:textId="77777777" w:rsidR="00CF695C" w:rsidRPr="000266A3" w:rsidRDefault="00CF695C" w:rsidP="00F8352C">
            <w:pPr>
              <w:pStyle w:val="TableParagraph"/>
              <w:spacing w:before="165" w:line="240" w:lineRule="auto"/>
              <w:ind w:left="81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72B2F6BC" w14:textId="77777777" w:rsidR="00CF695C" w:rsidRPr="000266A3" w:rsidRDefault="00CF695C" w:rsidP="004A609A">
            <w:pPr>
              <w:pStyle w:val="TableParagraph"/>
              <w:spacing w:before="57" w:line="249" w:lineRule="auto"/>
              <w:ind w:left="564" w:hanging="42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DD4A8E" w:rsidRPr="000266A3" w14:paraId="748A133F" w14:textId="77777777" w:rsidTr="00F8352C">
        <w:trPr>
          <w:trHeight w:val="244"/>
        </w:trPr>
        <w:tc>
          <w:tcPr>
            <w:tcW w:w="1490" w:type="dxa"/>
          </w:tcPr>
          <w:p w14:paraId="4DEC202D" w14:textId="77777777" w:rsidR="00DD4A8E" w:rsidRPr="000266A3" w:rsidRDefault="00DD4A8E" w:rsidP="00DD4A8E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3E2962AD" w14:textId="05D04CD7" w:rsidR="00797131" w:rsidRPr="00797131" w:rsidRDefault="00797131" w:rsidP="00797131">
            <w:pPr>
              <w:widowControl/>
              <w:numPr>
                <w:ilvl w:val="0"/>
                <w:numId w:val="5"/>
              </w:numPr>
              <w:tabs>
                <w:tab w:val="clear" w:pos="720"/>
                <w:tab w:val="num" w:pos="60"/>
                <w:tab w:val="left" w:pos="252"/>
              </w:tabs>
              <w:autoSpaceDE/>
              <w:autoSpaceDN/>
              <w:ind w:left="60" w:hanging="3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Capacitatea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de a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utiliza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conceptele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principiile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fundamentale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ale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dreptului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internațional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public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pentru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înțelegerea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organizării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funcționării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comunității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internaționale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>. (CP1)</w:t>
            </w:r>
          </w:p>
          <w:p w14:paraId="54BB51A0" w14:textId="20C94FED" w:rsidR="00797131" w:rsidRPr="00797131" w:rsidRDefault="00797131" w:rsidP="00797131">
            <w:pPr>
              <w:widowControl/>
              <w:numPr>
                <w:ilvl w:val="0"/>
                <w:numId w:val="5"/>
              </w:numPr>
              <w:tabs>
                <w:tab w:val="clear" w:pos="720"/>
                <w:tab w:val="num" w:pos="60"/>
                <w:tab w:val="left" w:pos="252"/>
              </w:tabs>
              <w:autoSpaceDE/>
              <w:autoSpaceDN/>
              <w:ind w:left="60" w:hanging="3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Capacitatea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gramStart"/>
            <w:r w:rsidRPr="00797131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interpreta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aplica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corect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normele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juridice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internaționale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referitoare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la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izvoarele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dreptului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internațional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tratate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cutume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răspunderea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statelor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>. (CP1)</w:t>
            </w:r>
          </w:p>
          <w:p w14:paraId="769B497E" w14:textId="2F176489" w:rsidR="00DD4A8E" w:rsidRPr="00797131" w:rsidRDefault="00797131" w:rsidP="00797131">
            <w:pPr>
              <w:widowControl/>
              <w:numPr>
                <w:ilvl w:val="0"/>
                <w:numId w:val="5"/>
              </w:numPr>
              <w:tabs>
                <w:tab w:val="clear" w:pos="720"/>
                <w:tab w:val="num" w:pos="60"/>
                <w:tab w:val="left" w:pos="252"/>
              </w:tabs>
              <w:autoSpaceDE/>
              <w:autoSpaceDN/>
              <w:ind w:left="60" w:hanging="3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Capacitatea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de a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îndeplini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sarcinile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academice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profesionale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mod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riguros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eficient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responsabil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, cu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respectarea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principiilor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etice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deontologiei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universitare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>. (CT1)</w:t>
            </w:r>
          </w:p>
        </w:tc>
        <w:tc>
          <w:tcPr>
            <w:tcW w:w="2405" w:type="dxa"/>
          </w:tcPr>
          <w:p w14:paraId="3E5F5D3C" w14:textId="71A1F753" w:rsidR="00DD4A8E" w:rsidRPr="000266A3" w:rsidRDefault="005A2627" w:rsidP="00797131">
            <w:pPr>
              <w:pStyle w:val="TableParagraph"/>
              <w:spacing w:line="240" w:lineRule="auto"/>
              <w:ind w:left="79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sz w:val="18"/>
                <w:szCs w:val="18"/>
                <w:lang w:val="it-IT"/>
              </w:rPr>
              <w:t>Examen scris + verificarea orală a gradului de îndeplinire a cerințelor în lucrarea scrisă</w:t>
            </w:r>
          </w:p>
        </w:tc>
        <w:tc>
          <w:tcPr>
            <w:tcW w:w="1558" w:type="dxa"/>
          </w:tcPr>
          <w:p w14:paraId="6B88A761" w14:textId="5C95924A" w:rsidR="00DD4A8E" w:rsidRPr="000266A3" w:rsidRDefault="00DD4A8E" w:rsidP="00BF32EE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bCs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bCs/>
                <w:sz w:val="18"/>
                <w:szCs w:val="18"/>
              </w:rPr>
              <w:t>50%</w:t>
            </w:r>
          </w:p>
        </w:tc>
      </w:tr>
      <w:tr w:rsidR="00DD4A8E" w:rsidRPr="000266A3" w14:paraId="3E3C7029" w14:textId="77777777" w:rsidTr="00F8352C">
        <w:trPr>
          <w:trHeight w:val="246"/>
        </w:trPr>
        <w:tc>
          <w:tcPr>
            <w:tcW w:w="1490" w:type="dxa"/>
          </w:tcPr>
          <w:p w14:paraId="70113E03" w14:textId="77777777" w:rsidR="00DD4A8E" w:rsidRPr="000266A3" w:rsidRDefault="00DD4A8E" w:rsidP="00DD4A8E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75C5F666" w14:textId="33CA1C1C" w:rsidR="00797131" w:rsidRPr="00797131" w:rsidRDefault="00797131" w:rsidP="00797131">
            <w:pPr>
              <w:pStyle w:val="TableParagraph"/>
              <w:rPr>
                <w:rFonts w:ascii="Times New Roman" w:hAnsi="Times New Roman"/>
                <w:sz w:val="18"/>
                <w:szCs w:val="18"/>
              </w:rPr>
            </w:pPr>
            <w:r w:rsidRPr="00797131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Abilitatea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gramStart"/>
            <w:r w:rsidRPr="00797131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analiza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spețe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studii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caz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privind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aplicarea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normelor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drept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internațional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public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relațiile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dintre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state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alte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subiecte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drept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internațional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>. (CP1)</w:t>
            </w:r>
          </w:p>
          <w:p w14:paraId="468A9713" w14:textId="3B3D69F4" w:rsidR="00797131" w:rsidRPr="00797131" w:rsidRDefault="00797131" w:rsidP="00797131">
            <w:pPr>
              <w:pStyle w:val="TableParagraph"/>
              <w:rPr>
                <w:rFonts w:ascii="Times New Roman" w:hAnsi="Times New Roman"/>
                <w:sz w:val="18"/>
                <w:szCs w:val="18"/>
              </w:rPr>
            </w:pPr>
            <w:r w:rsidRPr="00797131">
              <w:rPr>
                <w:rFonts w:ascii="Times New Roman" w:hAnsi="Times New Roman"/>
                <w:sz w:val="18"/>
                <w:szCs w:val="18"/>
              </w:rPr>
              <w:t>-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Capacitatea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de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a</w:t>
            </w:r>
            <w:proofErr w:type="spellEnd"/>
            <w:proofErr w:type="gram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argumenta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susține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opinii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juridice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referitoare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la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problemele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actuale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ale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dreptului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internațional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demonstrând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gândire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critică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logică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juridică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>. (CP1)</w:t>
            </w:r>
          </w:p>
          <w:p w14:paraId="6084E91B" w14:textId="2F7896BD" w:rsidR="00DD4A8E" w:rsidRPr="00797131" w:rsidRDefault="00797131" w:rsidP="00797131">
            <w:pPr>
              <w:pStyle w:val="TableParagraph"/>
              <w:rPr>
                <w:rFonts w:ascii="Times New Roman" w:hAnsi="Times New Roman"/>
                <w:sz w:val="18"/>
                <w:szCs w:val="18"/>
              </w:rPr>
            </w:pPr>
            <w:r w:rsidRPr="00797131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Capacitatea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de a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colabora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eficient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de a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respecta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termenele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standardele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etice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realizarea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activităților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practice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Pr="00797131">
              <w:rPr>
                <w:rFonts w:ascii="Times New Roman" w:hAnsi="Times New Roman"/>
                <w:sz w:val="18"/>
                <w:szCs w:val="18"/>
              </w:rPr>
              <w:t>proiectelor</w:t>
            </w:r>
            <w:proofErr w:type="spellEnd"/>
            <w:r w:rsidRPr="00797131">
              <w:rPr>
                <w:rFonts w:ascii="Times New Roman" w:hAnsi="Times New Roman"/>
                <w:sz w:val="18"/>
                <w:szCs w:val="18"/>
              </w:rPr>
              <w:t xml:space="preserve"> de seminar. (CT1)</w:t>
            </w:r>
          </w:p>
        </w:tc>
        <w:tc>
          <w:tcPr>
            <w:tcW w:w="2405" w:type="dxa"/>
          </w:tcPr>
          <w:p w14:paraId="65EF9FED" w14:textId="3AC6F88B" w:rsidR="00DD4A8E" w:rsidRPr="000266A3" w:rsidRDefault="00DD4A8E" w:rsidP="00797131">
            <w:pPr>
              <w:pStyle w:val="TableParagraph"/>
              <w:spacing w:line="240" w:lineRule="auto"/>
              <w:ind w:left="79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0266A3">
              <w:rPr>
                <w:rFonts w:ascii="Times New Roman" w:hAnsi="Times New Roman"/>
                <w:bCs/>
                <w:sz w:val="18"/>
                <w:szCs w:val="18"/>
                <w:lang w:val="fr-FR"/>
              </w:rPr>
              <w:t>Evaluare</w:t>
            </w:r>
            <w:proofErr w:type="spellEnd"/>
            <w:r w:rsidRPr="000266A3">
              <w:rPr>
                <w:rFonts w:ascii="Times New Roman" w:hAnsi="Times New Roman"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266A3">
              <w:rPr>
                <w:rFonts w:ascii="Times New Roman" w:hAnsi="Times New Roman"/>
                <w:bCs/>
                <w:sz w:val="18"/>
                <w:szCs w:val="18"/>
                <w:lang w:val="fr-FR"/>
              </w:rPr>
              <w:t>continuă</w:t>
            </w:r>
            <w:proofErr w:type="spellEnd"/>
            <w:r w:rsidRPr="000266A3">
              <w:rPr>
                <w:rFonts w:ascii="Times New Roman" w:hAnsi="Times New Roman"/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>pe</w:t>
            </w:r>
            <w:proofErr w:type="spellEnd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>parcursul</w:t>
            </w:r>
            <w:proofErr w:type="spellEnd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>semestrului</w:t>
            </w:r>
            <w:proofErr w:type="spellEnd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orale </w:t>
            </w:r>
            <w:proofErr w:type="spellStart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>și</w:t>
            </w:r>
            <w:proofErr w:type="spellEnd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>scrise</w:t>
            </w:r>
            <w:proofErr w:type="spellEnd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>pe</w:t>
            </w:r>
            <w:proofErr w:type="spellEnd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>baza</w:t>
            </w:r>
            <w:proofErr w:type="spellEnd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>testelor-grilă</w:t>
            </w:r>
            <w:proofErr w:type="spellEnd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>şi</w:t>
            </w:r>
            <w:proofErr w:type="spellEnd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>activităţilor</w:t>
            </w:r>
            <w:proofErr w:type="spellEnd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>individuale</w:t>
            </w:r>
            <w:proofErr w:type="spellEnd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>şi</w:t>
            </w:r>
            <w:proofErr w:type="spellEnd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>grup</w:t>
            </w:r>
            <w:proofErr w:type="spellEnd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>susţinute</w:t>
            </w:r>
            <w:proofErr w:type="spellEnd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>în</w:t>
            </w:r>
            <w:proofErr w:type="spellEnd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>cadrul</w:t>
            </w:r>
            <w:proofErr w:type="spellEnd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proofErr w:type="gramStart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>seminariilor</w:t>
            </w:r>
            <w:proofErr w:type="spellEnd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>:</w:t>
            </w:r>
            <w:proofErr w:type="gramEnd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>sarcini</w:t>
            </w:r>
            <w:proofErr w:type="spellEnd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>grup</w:t>
            </w:r>
            <w:proofErr w:type="spellEnd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>studiu</w:t>
            </w:r>
            <w:proofErr w:type="spellEnd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>individual</w:t>
            </w:r>
            <w:proofErr w:type="spellEnd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>studiu</w:t>
            </w:r>
            <w:proofErr w:type="spellEnd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>caz</w:t>
            </w:r>
            <w:proofErr w:type="spellEnd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>comentariu</w:t>
            </w:r>
            <w:proofErr w:type="spellEnd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>text</w:t>
            </w:r>
            <w:proofErr w:type="spellEnd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>referat</w:t>
            </w:r>
            <w:proofErr w:type="spellEnd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>aplicaţii</w:t>
            </w:r>
            <w:proofErr w:type="spellEnd"/>
            <w:r w:rsidRPr="000266A3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practice)</w:t>
            </w:r>
          </w:p>
        </w:tc>
        <w:tc>
          <w:tcPr>
            <w:tcW w:w="1558" w:type="dxa"/>
          </w:tcPr>
          <w:p w14:paraId="34D72F40" w14:textId="7E39AD15" w:rsidR="00DD4A8E" w:rsidRPr="000266A3" w:rsidRDefault="00DD4A8E" w:rsidP="00BF32EE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bCs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bCs/>
                <w:sz w:val="18"/>
                <w:szCs w:val="18"/>
              </w:rPr>
              <w:t>50%</w:t>
            </w:r>
          </w:p>
        </w:tc>
      </w:tr>
      <w:tr w:rsidR="00BF32EE" w:rsidRPr="000266A3" w14:paraId="00F94902" w14:textId="77777777" w:rsidTr="00F8352C">
        <w:trPr>
          <w:trHeight w:val="246"/>
        </w:trPr>
        <w:tc>
          <w:tcPr>
            <w:tcW w:w="1490" w:type="dxa"/>
          </w:tcPr>
          <w:p w14:paraId="677D44D2" w14:textId="77777777" w:rsidR="00BF32EE" w:rsidRPr="000266A3" w:rsidRDefault="00BF32EE" w:rsidP="00BF32EE">
            <w:pPr>
              <w:pStyle w:val="TableParagraph"/>
              <w:spacing w:line="207" w:lineRule="exact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09DB2241" w14:textId="4BC617F6" w:rsidR="00BF32EE" w:rsidRPr="000266A3" w:rsidRDefault="00BF32EE" w:rsidP="00BF32EE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36BDC46C" w14:textId="77777777" w:rsidR="00BF32EE" w:rsidRPr="000266A3" w:rsidRDefault="00BF32EE" w:rsidP="00797131">
            <w:pPr>
              <w:widowControl/>
              <w:tabs>
                <w:tab w:val="left" w:pos="252"/>
              </w:tabs>
              <w:autoSpaceDE/>
              <w:autoSpaceDN/>
              <w:ind w:left="6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5" w:type="dxa"/>
          </w:tcPr>
          <w:p w14:paraId="29252E8A" w14:textId="77777777" w:rsidR="00BF32EE" w:rsidRPr="000266A3" w:rsidRDefault="00BF32EE" w:rsidP="00BF32EE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bCs/>
                <w:sz w:val="18"/>
                <w:szCs w:val="18"/>
                <w:lang w:val="fr-FR"/>
              </w:rPr>
            </w:pPr>
          </w:p>
        </w:tc>
        <w:tc>
          <w:tcPr>
            <w:tcW w:w="1558" w:type="dxa"/>
          </w:tcPr>
          <w:p w14:paraId="12772CAB" w14:textId="77777777" w:rsidR="00BF32EE" w:rsidRPr="000266A3" w:rsidRDefault="00BF32EE" w:rsidP="00BF32EE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F32EE" w:rsidRPr="000266A3" w14:paraId="1072187E" w14:textId="77777777" w:rsidTr="00F8352C">
        <w:trPr>
          <w:trHeight w:val="246"/>
        </w:trPr>
        <w:tc>
          <w:tcPr>
            <w:tcW w:w="1490" w:type="dxa"/>
          </w:tcPr>
          <w:p w14:paraId="2F181EF0" w14:textId="099212E2" w:rsidR="00BF32EE" w:rsidRPr="000266A3" w:rsidRDefault="00BF32EE" w:rsidP="00BF32EE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4B67A006" w14:textId="77777777" w:rsidR="00BF32EE" w:rsidRPr="000266A3" w:rsidRDefault="00BF32EE" w:rsidP="00BF32EE">
            <w:pPr>
              <w:widowControl/>
              <w:tabs>
                <w:tab w:val="left" w:pos="252"/>
              </w:tabs>
              <w:autoSpaceDE/>
              <w:autoSpaceDN/>
              <w:ind w:left="6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5" w:type="dxa"/>
          </w:tcPr>
          <w:p w14:paraId="6172E0EB" w14:textId="77777777" w:rsidR="00BF32EE" w:rsidRPr="000266A3" w:rsidRDefault="00BF32EE" w:rsidP="00BF32EE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bCs/>
                <w:sz w:val="18"/>
                <w:szCs w:val="18"/>
                <w:lang w:val="fr-FR"/>
              </w:rPr>
            </w:pPr>
          </w:p>
        </w:tc>
        <w:tc>
          <w:tcPr>
            <w:tcW w:w="1558" w:type="dxa"/>
          </w:tcPr>
          <w:p w14:paraId="0F2B6FF1" w14:textId="77777777" w:rsidR="00BF32EE" w:rsidRPr="000266A3" w:rsidRDefault="00BF32EE" w:rsidP="00BF32EE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</w:tbl>
    <w:p w14:paraId="2BBE1388" w14:textId="77777777" w:rsidR="00306900" w:rsidRPr="000266A3" w:rsidRDefault="00306900" w:rsidP="00306900">
      <w:pPr>
        <w:pStyle w:val="BodyText"/>
        <w:spacing w:before="0"/>
        <w:rPr>
          <w:b/>
          <w:sz w:val="18"/>
          <w:szCs w:val="18"/>
          <w:lang w:val="ro-RO"/>
        </w:rPr>
      </w:pPr>
    </w:p>
    <w:p w14:paraId="65945669" w14:textId="77777777" w:rsidR="00797131" w:rsidRDefault="00797131">
      <w:pPr>
        <w:widowControl/>
        <w:autoSpaceDE/>
        <w:autoSpaceDN/>
        <w:jc w:val="center"/>
        <w:rPr>
          <w:bCs/>
          <w:sz w:val="18"/>
          <w:szCs w:val="18"/>
        </w:rPr>
      </w:pPr>
      <w:r>
        <w:rPr>
          <w:bCs/>
          <w:sz w:val="18"/>
          <w:szCs w:val="18"/>
        </w:rPr>
        <w:br w:type="page"/>
      </w:r>
    </w:p>
    <w:p w14:paraId="360025D8" w14:textId="04344DAB" w:rsidR="00306900" w:rsidRPr="000266A3" w:rsidRDefault="00306900" w:rsidP="00306900">
      <w:pPr>
        <w:pStyle w:val="BodyText"/>
        <w:spacing w:before="3"/>
        <w:ind w:firstLine="708"/>
        <w:jc w:val="both"/>
        <w:rPr>
          <w:bCs/>
          <w:sz w:val="18"/>
          <w:szCs w:val="18"/>
        </w:rPr>
      </w:pPr>
      <w:proofErr w:type="spellStart"/>
      <w:r w:rsidRPr="000266A3">
        <w:rPr>
          <w:bCs/>
          <w:sz w:val="18"/>
          <w:szCs w:val="18"/>
        </w:rPr>
        <w:lastRenderedPageBreak/>
        <w:t>Pentru</w:t>
      </w:r>
      <w:proofErr w:type="spellEnd"/>
      <w:r w:rsidRPr="000266A3">
        <w:rPr>
          <w:bCs/>
          <w:sz w:val="18"/>
          <w:szCs w:val="18"/>
        </w:rPr>
        <w:t xml:space="preserve"> </w:t>
      </w:r>
      <w:proofErr w:type="spellStart"/>
      <w:r w:rsidRPr="000266A3">
        <w:rPr>
          <w:bCs/>
          <w:sz w:val="18"/>
          <w:szCs w:val="18"/>
        </w:rPr>
        <w:t>studenții</w:t>
      </w:r>
      <w:proofErr w:type="spellEnd"/>
      <w:r w:rsidRPr="000266A3">
        <w:rPr>
          <w:bCs/>
          <w:sz w:val="18"/>
          <w:szCs w:val="18"/>
        </w:rPr>
        <w:t xml:space="preserve"> cu </w:t>
      </w:r>
      <w:proofErr w:type="spellStart"/>
      <w:r w:rsidRPr="000266A3">
        <w:rPr>
          <w:bCs/>
          <w:sz w:val="18"/>
          <w:szCs w:val="18"/>
        </w:rPr>
        <w:t>dizabilități</w:t>
      </w:r>
      <w:proofErr w:type="spellEnd"/>
      <w:r w:rsidRPr="000266A3">
        <w:rPr>
          <w:bCs/>
          <w:sz w:val="18"/>
          <w:szCs w:val="18"/>
        </w:rPr>
        <w:t xml:space="preserve">, </w:t>
      </w:r>
      <w:proofErr w:type="spellStart"/>
      <w:r w:rsidRPr="000266A3">
        <w:rPr>
          <w:bCs/>
          <w:sz w:val="18"/>
          <w:szCs w:val="18"/>
        </w:rPr>
        <w:t>activitățile</w:t>
      </w:r>
      <w:proofErr w:type="spellEnd"/>
      <w:r w:rsidRPr="000266A3">
        <w:rPr>
          <w:bCs/>
          <w:sz w:val="18"/>
          <w:szCs w:val="18"/>
        </w:rPr>
        <w:t xml:space="preserve"> </w:t>
      </w:r>
      <w:proofErr w:type="spellStart"/>
      <w:r w:rsidRPr="000266A3">
        <w:rPr>
          <w:bCs/>
          <w:sz w:val="18"/>
          <w:szCs w:val="18"/>
        </w:rPr>
        <w:t>didactice</w:t>
      </w:r>
      <w:proofErr w:type="spellEnd"/>
      <w:r w:rsidRPr="000266A3">
        <w:rPr>
          <w:bCs/>
          <w:sz w:val="18"/>
          <w:szCs w:val="18"/>
        </w:rPr>
        <w:t xml:space="preserve"> </w:t>
      </w:r>
      <w:proofErr w:type="spellStart"/>
      <w:r w:rsidRPr="000266A3">
        <w:rPr>
          <w:bCs/>
          <w:sz w:val="18"/>
          <w:szCs w:val="18"/>
        </w:rPr>
        <w:t>și</w:t>
      </w:r>
      <w:proofErr w:type="spellEnd"/>
      <w:r w:rsidRPr="000266A3">
        <w:rPr>
          <w:bCs/>
          <w:sz w:val="18"/>
          <w:szCs w:val="18"/>
        </w:rPr>
        <w:t xml:space="preserve"> </w:t>
      </w:r>
      <w:proofErr w:type="spellStart"/>
      <w:r w:rsidRPr="000266A3">
        <w:rPr>
          <w:bCs/>
          <w:sz w:val="18"/>
          <w:szCs w:val="18"/>
        </w:rPr>
        <w:t>metodele</w:t>
      </w:r>
      <w:proofErr w:type="spellEnd"/>
      <w:r w:rsidRPr="000266A3">
        <w:rPr>
          <w:bCs/>
          <w:sz w:val="18"/>
          <w:szCs w:val="18"/>
        </w:rPr>
        <w:t xml:space="preserve"> de </w:t>
      </w:r>
      <w:proofErr w:type="spellStart"/>
      <w:r w:rsidRPr="000266A3">
        <w:rPr>
          <w:bCs/>
          <w:sz w:val="18"/>
          <w:szCs w:val="18"/>
        </w:rPr>
        <w:t>evaluare</w:t>
      </w:r>
      <w:proofErr w:type="spellEnd"/>
      <w:r w:rsidRPr="000266A3">
        <w:rPr>
          <w:bCs/>
          <w:sz w:val="18"/>
          <w:szCs w:val="18"/>
        </w:rPr>
        <w:t xml:space="preserve"> se </w:t>
      </w:r>
      <w:proofErr w:type="spellStart"/>
      <w:r w:rsidRPr="000266A3">
        <w:rPr>
          <w:bCs/>
          <w:sz w:val="18"/>
          <w:szCs w:val="18"/>
        </w:rPr>
        <w:t>adaptează</w:t>
      </w:r>
      <w:proofErr w:type="spellEnd"/>
      <w:r w:rsidRPr="000266A3">
        <w:rPr>
          <w:bCs/>
          <w:sz w:val="18"/>
          <w:szCs w:val="18"/>
        </w:rPr>
        <w:t xml:space="preserve"> </w:t>
      </w:r>
      <w:proofErr w:type="spellStart"/>
      <w:r w:rsidRPr="000266A3">
        <w:rPr>
          <w:bCs/>
          <w:sz w:val="18"/>
          <w:szCs w:val="18"/>
        </w:rPr>
        <w:t>în</w:t>
      </w:r>
      <w:proofErr w:type="spellEnd"/>
      <w:r w:rsidRPr="000266A3">
        <w:rPr>
          <w:bCs/>
          <w:sz w:val="18"/>
          <w:szCs w:val="18"/>
        </w:rPr>
        <w:t xml:space="preserve"> </w:t>
      </w:r>
      <w:proofErr w:type="spellStart"/>
      <w:r w:rsidRPr="000266A3">
        <w:rPr>
          <w:bCs/>
          <w:sz w:val="18"/>
          <w:szCs w:val="18"/>
        </w:rPr>
        <w:t>funcție</w:t>
      </w:r>
      <w:proofErr w:type="spellEnd"/>
      <w:r w:rsidRPr="000266A3">
        <w:rPr>
          <w:bCs/>
          <w:sz w:val="18"/>
          <w:szCs w:val="18"/>
        </w:rPr>
        <w:t xml:space="preserve"> de </w:t>
      </w:r>
      <w:proofErr w:type="spellStart"/>
      <w:r w:rsidRPr="000266A3">
        <w:rPr>
          <w:bCs/>
          <w:sz w:val="18"/>
          <w:szCs w:val="18"/>
        </w:rPr>
        <w:t>tipul</w:t>
      </w:r>
      <w:proofErr w:type="spellEnd"/>
      <w:r w:rsidRPr="000266A3">
        <w:rPr>
          <w:bCs/>
          <w:sz w:val="18"/>
          <w:szCs w:val="18"/>
        </w:rPr>
        <w:t xml:space="preserve"> </w:t>
      </w:r>
      <w:proofErr w:type="spellStart"/>
      <w:r w:rsidRPr="000266A3">
        <w:rPr>
          <w:bCs/>
          <w:sz w:val="18"/>
          <w:szCs w:val="18"/>
        </w:rPr>
        <w:t>și</w:t>
      </w:r>
      <w:proofErr w:type="spellEnd"/>
      <w:r w:rsidRPr="000266A3">
        <w:rPr>
          <w:bCs/>
          <w:sz w:val="18"/>
          <w:szCs w:val="18"/>
        </w:rPr>
        <w:t xml:space="preserve"> </w:t>
      </w:r>
      <w:proofErr w:type="spellStart"/>
      <w:r w:rsidRPr="000266A3">
        <w:rPr>
          <w:bCs/>
          <w:sz w:val="18"/>
          <w:szCs w:val="18"/>
        </w:rPr>
        <w:t>gradul</w:t>
      </w:r>
      <w:proofErr w:type="spellEnd"/>
      <w:r w:rsidRPr="000266A3">
        <w:rPr>
          <w:bCs/>
          <w:sz w:val="18"/>
          <w:szCs w:val="18"/>
        </w:rPr>
        <w:t xml:space="preserve"> </w:t>
      </w:r>
      <w:proofErr w:type="spellStart"/>
      <w:r w:rsidRPr="000266A3">
        <w:rPr>
          <w:bCs/>
          <w:sz w:val="18"/>
          <w:szCs w:val="18"/>
        </w:rPr>
        <w:t>acestora</w:t>
      </w:r>
      <w:proofErr w:type="spellEnd"/>
      <w:r w:rsidRPr="000266A3">
        <w:rPr>
          <w:bCs/>
          <w:sz w:val="18"/>
          <w:szCs w:val="18"/>
        </w:rPr>
        <w:t xml:space="preserve">, </w:t>
      </w:r>
      <w:proofErr w:type="spellStart"/>
      <w:r w:rsidRPr="000266A3">
        <w:rPr>
          <w:bCs/>
          <w:sz w:val="18"/>
          <w:szCs w:val="18"/>
        </w:rPr>
        <w:t>prin</w:t>
      </w:r>
      <w:proofErr w:type="spellEnd"/>
      <w:r w:rsidRPr="000266A3">
        <w:rPr>
          <w:bCs/>
          <w:sz w:val="18"/>
          <w:szCs w:val="18"/>
        </w:rPr>
        <w:t xml:space="preserve">: </w:t>
      </w:r>
      <w:proofErr w:type="spellStart"/>
      <w:r w:rsidRPr="000266A3">
        <w:rPr>
          <w:bCs/>
          <w:sz w:val="18"/>
          <w:szCs w:val="18"/>
        </w:rPr>
        <w:t>furnizarea</w:t>
      </w:r>
      <w:proofErr w:type="spellEnd"/>
      <w:r w:rsidRPr="000266A3">
        <w:rPr>
          <w:bCs/>
          <w:sz w:val="18"/>
          <w:szCs w:val="18"/>
        </w:rPr>
        <w:t xml:space="preserve"> </w:t>
      </w:r>
      <w:proofErr w:type="spellStart"/>
      <w:r w:rsidRPr="000266A3">
        <w:rPr>
          <w:bCs/>
          <w:sz w:val="18"/>
          <w:szCs w:val="18"/>
        </w:rPr>
        <w:t>materialelor</w:t>
      </w:r>
      <w:proofErr w:type="spellEnd"/>
      <w:r w:rsidRPr="000266A3">
        <w:rPr>
          <w:bCs/>
          <w:sz w:val="18"/>
          <w:szCs w:val="18"/>
        </w:rPr>
        <w:t xml:space="preserve"> de curs </w:t>
      </w:r>
      <w:proofErr w:type="spellStart"/>
      <w:r w:rsidRPr="000266A3">
        <w:rPr>
          <w:bCs/>
          <w:sz w:val="18"/>
          <w:szCs w:val="18"/>
        </w:rPr>
        <w:t>în</w:t>
      </w:r>
      <w:proofErr w:type="spellEnd"/>
      <w:r w:rsidRPr="000266A3">
        <w:rPr>
          <w:bCs/>
          <w:sz w:val="18"/>
          <w:szCs w:val="18"/>
        </w:rPr>
        <w:t xml:space="preserve"> format </w:t>
      </w:r>
      <w:proofErr w:type="spellStart"/>
      <w:r w:rsidRPr="000266A3">
        <w:rPr>
          <w:bCs/>
          <w:sz w:val="18"/>
          <w:szCs w:val="18"/>
        </w:rPr>
        <w:t>accesibil</w:t>
      </w:r>
      <w:proofErr w:type="spellEnd"/>
      <w:r w:rsidRPr="000266A3">
        <w:rPr>
          <w:bCs/>
          <w:sz w:val="18"/>
          <w:szCs w:val="18"/>
        </w:rPr>
        <w:t xml:space="preserve"> (electronic, </w:t>
      </w:r>
      <w:proofErr w:type="spellStart"/>
      <w:r w:rsidRPr="000266A3">
        <w:rPr>
          <w:bCs/>
          <w:sz w:val="18"/>
          <w:szCs w:val="18"/>
        </w:rPr>
        <w:t>tipărit</w:t>
      </w:r>
      <w:proofErr w:type="spellEnd"/>
      <w:r w:rsidRPr="000266A3">
        <w:rPr>
          <w:bCs/>
          <w:sz w:val="18"/>
          <w:szCs w:val="18"/>
        </w:rPr>
        <w:t xml:space="preserve"> cu font </w:t>
      </w:r>
      <w:proofErr w:type="spellStart"/>
      <w:r w:rsidRPr="000266A3">
        <w:rPr>
          <w:bCs/>
          <w:sz w:val="18"/>
          <w:szCs w:val="18"/>
        </w:rPr>
        <w:t>mărit</w:t>
      </w:r>
      <w:proofErr w:type="spellEnd"/>
      <w:r w:rsidRPr="000266A3">
        <w:rPr>
          <w:bCs/>
          <w:sz w:val="18"/>
          <w:szCs w:val="18"/>
        </w:rPr>
        <w:t xml:space="preserve">), </w:t>
      </w:r>
      <w:proofErr w:type="spellStart"/>
      <w:r w:rsidRPr="000266A3">
        <w:rPr>
          <w:bCs/>
          <w:sz w:val="18"/>
          <w:szCs w:val="18"/>
        </w:rPr>
        <w:t>posibilitatea</w:t>
      </w:r>
      <w:proofErr w:type="spellEnd"/>
      <w:r w:rsidRPr="000266A3">
        <w:rPr>
          <w:bCs/>
          <w:sz w:val="18"/>
          <w:szCs w:val="18"/>
        </w:rPr>
        <w:t xml:space="preserve"> </w:t>
      </w:r>
      <w:proofErr w:type="spellStart"/>
      <w:r w:rsidRPr="000266A3">
        <w:rPr>
          <w:bCs/>
          <w:sz w:val="18"/>
          <w:szCs w:val="18"/>
        </w:rPr>
        <w:t>susținerii</w:t>
      </w:r>
      <w:proofErr w:type="spellEnd"/>
      <w:r w:rsidRPr="000266A3">
        <w:rPr>
          <w:bCs/>
          <w:sz w:val="18"/>
          <w:szCs w:val="18"/>
        </w:rPr>
        <w:t xml:space="preserve"> </w:t>
      </w:r>
      <w:proofErr w:type="spellStart"/>
      <w:r w:rsidRPr="000266A3">
        <w:rPr>
          <w:bCs/>
          <w:sz w:val="18"/>
          <w:szCs w:val="18"/>
        </w:rPr>
        <w:t>evaluării</w:t>
      </w:r>
      <w:proofErr w:type="spellEnd"/>
      <w:r w:rsidRPr="000266A3">
        <w:rPr>
          <w:bCs/>
          <w:sz w:val="18"/>
          <w:szCs w:val="18"/>
        </w:rPr>
        <w:t xml:space="preserve"> </w:t>
      </w:r>
      <w:proofErr w:type="spellStart"/>
      <w:r w:rsidRPr="000266A3">
        <w:rPr>
          <w:bCs/>
          <w:sz w:val="18"/>
          <w:szCs w:val="18"/>
        </w:rPr>
        <w:t>orale</w:t>
      </w:r>
      <w:proofErr w:type="spellEnd"/>
      <w:r w:rsidRPr="000266A3">
        <w:rPr>
          <w:bCs/>
          <w:sz w:val="18"/>
          <w:szCs w:val="18"/>
        </w:rPr>
        <w:t xml:space="preserve"> </w:t>
      </w:r>
      <w:proofErr w:type="spellStart"/>
      <w:r w:rsidRPr="000266A3">
        <w:rPr>
          <w:bCs/>
          <w:sz w:val="18"/>
          <w:szCs w:val="18"/>
        </w:rPr>
        <w:t>sau</w:t>
      </w:r>
      <w:proofErr w:type="spellEnd"/>
      <w:r w:rsidRPr="000266A3">
        <w:rPr>
          <w:bCs/>
          <w:sz w:val="18"/>
          <w:szCs w:val="18"/>
        </w:rPr>
        <w:t xml:space="preserve"> </w:t>
      </w:r>
      <w:proofErr w:type="spellStart"/>
      <w:r w:rsidRPr="000266A3">
        <w:rPr>
          <w:bCs/>
          <w:sz w:val="18"/>
          <w:szCs w:val="18"/>
        </w:rPr>
        <w:t>în</w:t>
      </w:r>
      <w:proofErr w:type="spellEnd"/>
      <w:r w:rsidRPr="000266A3">
        <w:rPr>
          <w:bCs/>
          <w:sz w:val="18"/>
          <w:szCs w:val="18"/>
        </w:rPr>
        <w:t xml:space="preserve"> </w:t>
      </w:r>
      <w:proofErr w:type="spellStart"/>
      <w:r w:rsidRPr="000266A3">
        <w:rPr>
          <w:bCs/>
          <w:sz w:val="18"/>
          <w:szCs w:val="18"/>
        </w:rPr>
        <w:t>timp</w:t>
      </w:r>
      <w:proofErr w:type="spellEnd"/>
      <w:r w:rsidRPr="000266A3">
        <w:rPr>
          <w:bCs/>
          <w:sz w:val="18"/>
          <w:szCs w:val="18"/>
        </w:rPr>
        <w:t xml:space="preserve"> </w:t>
      </w:r>
      <w:proofErr w:type="spellStart"/>
      <w:r w:rsidRPr="000266A3">
        <w:rPr>
          <w:bCs/>
          <w:sz w:val="18"/>
          <w:szCs w:val="18"/>
        </w:rPr>
        <w:t>suplimentar</w:t>
      </w:r>
      <w:proofErr w:type="spellEnd"/>
      <w:r w:rsidRPr="000266A3">
        <w:rPr>
          <w:bCs/>
          <w:sz w:val="18"/>
          <w:szCs w:val="18"/>
        </w:rPr>
        <w:t xml:space="preserve">, precum </w:t>
      </w:r>
      <w:proofErr w:type="spellStart"/>
      <w:r w:rsidRPr="000266A3">
        <w:rPr>
          <w:bCs/>
          <w:sz w:val="18"/>
          <w:szCs w:val="18"/>
        </w:rPr>
        <w:t>și</w:t>
      </w:r>
      <w:proofErr w:type="spellEnd"/>
      <w:r w:rsidRPr="000266A3">
        <w:rPr>
          <w:bCs/>
          <w:sz w:val="18"/>
          <w:szCs w:val="18"/>
        </w:rPr>
        <w:t xml:space="preserve"> </w:t>
      </w:r>
      <w:proofErr w:type="spellStart"/>
      <w:r w:rsidRPr="000266A3">
        <w:rPr>
          <w:bCs/>
          <w:sz w:val="18"/>
          <w:szCs w:val="18"/>
        </w:rPr>
        <w:t>oferirea</w:t>
      </w:r>
      <w:proofErr w:type="spellEnd"/>
      <w:r w:rsidRPr="000266A3">
        <w:rPr>
          <w:bCs/>
          <w:sz w:val="18"/>
          <w:szCs w:val="18"/>
        </w:rPr>
        <w:t xml:space="preserve"> de </w:t>
      </w:r>
      <w:proofErr w:type="spellStart"/>
      <w:r w:rsidRPr="000266A3">
        <w:rPr>
          <w:bCs/>
          <w:sz w:val="18"/>
          <w:szCs w:val="18"/>
        </w:rPr>
        <w:t>sprijin</w:t>
      </w:r>
      <w:proofErr w:type="spellEnd"/>
      <w:r w:rsidRPr="000266A3">
        <w:rPr>
          <w:bCs/>
          <w:sz w:val="18"/>
          <w:szCs w:val="18"/>
        </w:rPr>
        <w:t xml:space="preserve"> </w:t>
      </w:r>
      <w:proofErr w:type="spellStart"/>
      <w:r w:rsidRPr="000266A3">
        <w:rPr>
          <w:bCs/>
          <w:sz w:val="18"/>
          <w:szCs w:val="18"/>
        </w:rPr>
        <w:t>individualizat</w:t>
      </w:r>
      <w:proofErr w:type="spellEnd"/>
      <w:r w:rsidRPr="000266A3">
        <w:rPr>
          <w:bCs/>
          <w:sz w:val="18"/>
          <w:szCs w:val="18"/>
        </w:rPr>
        <w:t xml:space="preserve"> </w:t>
      </w:r>
      <w:proofErr w:type="spellStart"/>
      <w:r w:rsidRPr="000266A3">
        <w:rPr>
          <w:bCs/>
          <w:sz w:val="18"/>
          <w:szCs w:val="18"/>
        </w:rPr>
        <w:t>și</w:t>
      </w:r>
      <w:proofErr w:type="spellEnd"/>
      <w:r w:rsidRPr="000266A3">
        <w:rPr>
          <w:bCs/>
          <w:sz w:val="18"/>
          <w:szCs w:val="18"/>
        </w:rPr>
        <w:t xml:space="preserve"> feedback </w:t>
      </w:r>
      <w:proofErr w:type="spellStart"/>
      <w:r w:rsidRPr="000266A3">
        <w:rPr>
          <w:bCs/>
          <w:sz w:val="18"/>
          <w:szCs w:val="18"/>
        </w:rPr>
        <w:t>adaptat</w:t>
      </w:r>
      <w:proofErr w:type="spellEnd"/>
      <w:r w:rsidRPr="000266A3">
        <w:rPr>
          <w:bCs/>
          <w:sz w:val="18"/>
          <w:szCs w:val="18"/>
        </w:rPr>
        <w:t xml:space="preserve"> din </w:t>
      </w:r>
      <w:proofErr w:type="spellStart"/>
      <w:r w:rsidRPr="000266A3">
        <w:rPr>
          <w:bCs/>
          <w:sz w:val="18"/>
          <w:szCs w:val="18"/>
        </w:rPr>
        <w:t>partea</w:t>
      </w:r>
      <w:proofErr w:type="spellEnd"/>
      <w:r w:rsidRPr="000266A3">
        <w:rPr>
          <w:bCs/>
          <w:sz w:val="18"/>
          <w:szCs w:val="18"/>
        </w:rPr>
        <w:t xml:space="preserve"> </w:t>
      </w:r>
      <w:proofErr w:type="spellStart"/>
      <w:r w:rsidRPr="000266A3">
        <w:rPr>
          <w:bCs/>
          <w:sz w:val="18"/>
          <w:szCs w:val="18"/>
        </w:rPr>
        <w:t>cadrului</w:t>
      </w:r>
      <w:proofErr w:type="spellEnd"/>
      <w:r w:rsidRPr="000266A3">
        <w:rPr>
          <w:bCs/>
          <w:sz w:val="18"/>
          <w:szCs w:val="18"/>
        </w:rPr>
        <w:t xml:space="preserve"> didactic.</w:t>
      </w:r>
    </w:p>
    <w:p w14:paraId="3EB8965A" w14:textId="77777777" w:rsidR="00306900" w:rsidRPr="000266A3" w:rsidRDefault="00306900" w:rsidP="00306900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3"/>
        <w:gridCol w:w="3901"/>
        <w:gridCol w:w="3903"/>
      </w:tblGrid>
      <w:tr w:rsidR="00306900" w:rsidRPr="000266A3" w14:paraId="1BF4D9E3" w14:textId="77777777" w:rsidTr="006647DF">
        <w:tc>
          <w:tcPr>
            <w:tcW w:w="955" w:type="pct"/>
            <w:vAlign w:val="center"/>
          </w:tcPr>
          <w:p w14:paraId="4A6CCE17" w14:textId="77777777" w:rsidR="00306900" w:rsidRPr="000266A3" w:rsidRDefault="00306900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4B2B2890" w14:textId="77777777" w:rsidR="00306900" w:rsidRPr="000266A3" w:rsidRDefault="00306900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51BFFED8" w14:textId="77777777" w:rsidR="00306900" w:rsidRPr="000266A3" w:rsidRDefault="00306900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4DA078D6" w14:textId="77777777" w:rsidR="00306900" w:rsidRPr="000266A3" w:rsidRDefault="00306900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204897D0" w14:textId="77777777" w:rsidR="00306900" w:rsidRPr="000266A3" w:rsidRDefault="00306900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306900" w:rsidRPr="000266A3" w14:paraId="559FB4CA" w14:textId="77777777" w:rsidTr="006647DF">
        <w:tc>
          <w:tcPr>
            <w:tcW w:w="955" w:type="pct"/>
            <w:vAlign w:val="center"/>
          </w:tcPr>
          <w:p w14:paraId="1B578C58" w14:textId="77777777" w:rsidR="00306900" w:rsidRPr="000266A3" w:rsidRDefault="00306900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sz w:val="18"/>
                <w:szCs w:val="18"/>
                <w:lang w:val="ro-RO"/>
              </w:rPr>
              <w:t>18.09.2025</w:t>
            </w:r>
          </w:p>
        </w:tc>
        <w:tc>
          <w:tcPr>
            <w:tcW w:w="2022" w:type="pct"/>
          </w:tcPr>
          <w:p w14:paraId="08AFCC43" w14:textId="77777777" w:rsidR="00306900" w:rsidRPr="000266A3" w:rsidRDefault="00306900" w:rsidP="006647DF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5B3BD3F8" w14:textId="77777777" w:rsidR="00306900" w:rsidRPr="000266A3" w:rsidRDefault="00306900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23" w:type="pct"/>
          </w:tcPr>
          <w:p w14:paraId="213FC2B0" w14:textId="77777777" w:rsidR="00306900" w:rsidRPr="000266A3" w:rsidRDefault="00306900" w:rsidP="006647DF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261C9B80" w14:textId="77777777" w:rsidR="00306900" w:rsidRPr="000266A3" w:rsidRDefault="00306900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  <w:p w14:paraId="328654DE" w14:textId="77777777" w:rsidR="00306900" w:rsidRPr="000266A3" w:rsidRDefault="00306900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  <w:p w14:paraId="66729A8B" w14:textId="77777777" w:rsidR="00306900" w:rsidRPr="000266A3" w:rsidRDefault="00306900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6AE7919B" w14:textId="77777777" w:rsidR="00306900" w:rsidRPr="000266A3" w:rsidRDefault="00306900" w:rsidP="00306900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6"/>
        <w:gridCol w:w="6811"/>
      </w:tblGrid>
      <w:tr w:rsidR="00306900" w:rsidRPr="000266A3" w14:paraId="18743A64" w14:textId="77777777" w:rsidTr="006647DF">
        <w:tc>
          <w:tcPr>
            <w:tcW w:w="1470" w:type="pct"/>
            <w:vAlign w:val="center"/>
          </w:tcPr>
          <w:p w14:paraId="50C9DA8C" w14:textId="77777777" w:rsidR="00306900" w:rsidRPr="000266A3" w:rsidRDefault="00306900" w:rsidP="006647DF">
            <w:pPr>
              <w:pStyle w:val="TableParagraph"/>
              <w:ind w:left="0" w:right="139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6AD214C8" w14:textId="77777777" w:rsidR="00306900" w:rsidRPr="000266A3" w:rsidRDefault="00306900" w:rsidP="006647DF">
            <w:pPr>
              <w:pStyle w:val="TableParagraph"/>
              <w:ind w:left="861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306900" w:rsidRPr="000266A3" w14:paraId="4F44EB80" w14:textId="77777777" w:rsidTr="006647DF">
        <w:trPr>
          <w:trHeight w:val="215"/>
        </w:trPr>
        <w:tc>
          <w:tcPr>
            <w:tcW w:w="1470" w:type="pct"/>
            <w:vAlign w:val="center"/>
          </w:tcPr>
          <w:p w14:paraId="3DF0BA03" w14:textId="77777777" w:rsidR="00306900" w:rsidRPr="000266A3" w:rsidRDefault="00306900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sz w:val="18"/>
                <w:szCs w:val="18"/>
                <w:lang w:val="ro-RO"/>
              </w:rPr>
              <w:t>21.09.2025</w:t>
            </w:r>
          </w:p>
        </w:tc>
        <w:tc>
          <w:tcPr>
            <w:tcW w:w="3530" w:type="pct"/>
            <w:vAlign w:val="center"/>
          </w:tcPr>
          <w:p w14:paraId="571CDAF5" w14:textId="77777777" w:rsidR="00306900" w:rsidRPr="000266A3" w:rsidRDefault="00306900" w:rsidP="006647DF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Conf. univ dr. BILOUSEAC Irina</w:t>
            </w:r>
          </w:p>
          <w:p w14:paraId="0908C8FE" w14:textId="77777777" w:rsidR="00306900" w:rsidRPr="000266A3" w:rsidRDefault="00306900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  <w:p w14:paraId="31135F89" w14:textId="77777777" w:rsidR="00306900" w:rsidRPr="000266A3" w:rsidRDefault="00306900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220B7A73" w14:textId="77777777" w:rsidR="00306900" w:rsidRPr="000266A3" w:rsidRDefault="00306900" w:rsidP="00306900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6"/>
        <w:gridCol w:w="6811"/>
      </w:tblGrid>
      <w:tr w:rsidR="00306900" w:rsidRPr="000266A3" w14:paraId="72DB1C01" w14:textId="77777777" w:rsidTr="006647DF">
        <w:trPr>
          <w:trHeight w:val="215"/>
        </w:trPr>
        <w:tc>
          <w:tcPr>
            <w:tcW w:w="1470" w:type="pct"/>
            <w:vAlign w:val="center"/>
          </w:tcPr>
          <w:p w14:paraId="2D65454D" w14:textId="77777777" w:rsidR="00306900" w:rsidRPr="000266A3" w:rsidRDefault="00306900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2120654E" w14:textId="77777777" w:rsidR="00306900" w:rsidRPr="000266A3" w:rsidRDefault="00306900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306900" w:rsidRPr="000266A3" w14:paraId="37C8B0FE" w14:textId="77777777" w:rsidTr="006647DF">
        <w:trPr>
          <w:trHeight w:val="215"/>
        </w:trPr>
        <w:tc>
          <w:tcPr>
            <w:tcW w:w="1470" w:type="pct"/>
            <w:vAlign w:val="center"/>
          </w:tcPr>
          <w:p w14:paraId="5ACE34D1" w14:textId="77777777" w:rsidR="00306900" w:rsidRPr="000266A3" w:rsidRDefault="00306900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33CD29D7" w14:textId="77777777" w:rsidR="00306900" w:rsidRPr="000266A3" w:rsidRDefault="00306900" w:rsidP="006647DF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60CAF6DE" w14:textId="77777777" w:rsidR="00306900" w:rsidRPr="000266A3" w:rsidRDefault="00306900" w:rsidP="006647DF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ro-RO"/>
              </w:rPr>
            </w:pPr>
          </w:p>
          <w:p w14:paraId="656D93B7" w14:textId="77777777" w:rsidR="00306900" w:rsidRPr="000266A3" w:rsidRDefault="00306900" w:rsidP="006647D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293ACE20" w14:textId="77777777" w:rsidR="00306900" w:rsidRPr="000266A3" w:rsidRDefault="00306900" w:rsidP="00306900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6"/>
        <w:gridCol w:w="6811"/>
      </w:tblGrid>
      <w:tr w:rsidR="00306900" w:rsidRPr="000266A3" w14:paraId="30EF05BA" w14:textId="77777777" w:rsidTr="006647DF">
        <w:trPr>
          <w:trHeight w:val="215"/>
        </w:trPr>
        <w:tc>
          <w:tcPr>
            <w:tcW w:w="1470" w:type="pct"/>
            <w:vAlign w:val="center"/>
          </w:tcPr>
          <w:p w14:paraId="500270E6" w14:textId="77777777" w:rsidR="00306900" w:rsidRPr="000266A3" w:rsidRDefault="00306900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08B20824" w14:textId="77777777" w:rsidR="00306900" w:rsidRPr="000266A3" w:rsidRDefault="00306900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306900" w:rsidRPr="000266A3" w14:paraId="211BC903" w14:textId="77777777" w:rsidTr="006647DF">
        <w:trPr>
          <w:trHeight w:val="215"/>
        </w:trPr>
        <w:tc>
          <w:tcPr>
            <w:tcW w:w="1470" w:type="pct"/>
            <w:vAlign w:val="center"/>
          </w:tcPr>
          <w:p w14:paraId="5CBB7055" w14:textId="77777777" w:rsidR="00306900" w:rsidRPr="000266A3" w:rsidRDefault="00306900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1DD15CD3" w14:textId="77777777" w:rsidR="00306900" w:rsidRPr="000266A3" w:rsidRDefault="00306900" w:rsidP="006647DF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ro-RO"/>
              </w:rPr>
            </w:pPr>
            <w:r w:rsidRPr="000266A3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Conf. univ. dr. PASCARIU Liana Teodora</w:t>
            </w:r>
          </w:p>
          <w:p w14:paraId="03E2CC5E" w14:textId="77777777" w:rsidR="00306900" w:rsidRPr="000266A3" w:rsidRDefault="00306900" w:rsidP="006647DF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ro-RO"/>
              </w:rPr>
            </w:pPr>
          </w:p>
          <w:p w14:paraId="2EC6F117" w14:textId="77777777" w:rsidR="00306900" w:rsidRPr="000266A3" w:rsidRDefault="00306900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5580C6D1" w14:textId="77777777" w:rsidR="00015BE2" w:rsidRPr="000266A3" w:rsidRDefault="00015BE2" w:rsidP="00306900">
      <w:pPr>
        <w:pStyle w:val="BodyText"/>
        <w:spacing w:before="0"/>
        <w:rPr>
          <w:sz w:val="18"/>
          <w:szCs w:val="18"/>
        </w:rPr>
      </w:pPr>
    </w:p>
    <w:sectPr w:rsidR="00015BE2" w:rsidRPr="000266A3" w:rsidSect="00DC51A7">
      <w:headerReference w:type="default" r:id="rId9"/>
      <w:footerReference w:type="default" r:id="rId10"/>
      <w:pgSz w:w="11906" w:h="16838" w:code="9"/>
      <w:pgMar w:top="1134" w:right="851" w:bottom="1134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A75DE" w14:textId="77777777" w:rsidR="004A65E6" w:rsidRDefault="004A65E6" w:rsidP="00CF695C">
      <w:r>
        <w:separator/>
      </w:r>
    </w:p>
  </w:endnote>
  <w:endnote w:type="continuationSeparator" w:id="0">
    <w:p w14:paraId="65245744" w14:textId="77777777" w:rsidR="004A65E6" w:rsidRDefault="004A65E6" w:rsidP="00CF6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6498B" w14:textId="24E3BDC4" w:rsidR="00DC51A7" w:rsidRDefault="00DC51A7" w:rsidP="00DC51A7">
    <w:pPr>
      <w:pStyle w:val="BodyText"/>
      <w:spacing w:before="15"/>
      <w:ind w:left="40"/>
      <w:jc w:val="center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  <w:r>
      <w:t xml:space="preserve"> / 4</w:t>
    </w:r>
  </w:p>
  <w:p w14:paraId="4964CFFB" w14:textId="48E56F18" w:rsidR="00491D3A" w:rsidRDefault="00491D3A" w:rsidP="00DC51A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D5A82D" w14:textId="77777777" w:rsidR="004A65E6" w:rsidRDefault="004A65E6" w:rsidP="00CF695C">
      <w:r>
        <w:separator/>
      </w:r>
    </w:p>
  </w:footnote>
  <w:footnote w:type="continuationSeparator" w:id="0">
    <w:p w14:paraId="7CF98EC3" w14:textId="77777777" w:rsidR="004A65E6" w:rsidRDefault="004A65E6" w:rsidP="00CF6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D78D7" w14:textId="5E7C883E" w:rsidR="00CF695C" w:rsidRDefault="00CF695C" w:rsidP="00CF695C">
    <w:pPr>
      <w:pStyle w:val="Header"/>
    </w:pPr>
  </w:p>
  <w:p w14:paraId="2431993D" w14:textId="77777777" w:rsidR="00CF695C" w:rsidRDefault="00491D3A" w:rsidP="00491D3A">
    <w:pPr>
      <w:pStyle w:val="Header"/>
      <w:tabs>
        <w:tab w:val="clear" w:pos="4513"/>
        <w:tab w:val="clear" w:pos="9026"/>
        <w:tab w:val="left" w:pos="2544"/>
      </w:tabs>
    </w:pPr>
    <w:r>
      <w:tab/>
    </w:r>
  </w:p>
  <w:p w14:paraId="1DD0776E" w14:textId="77777777" w:rsidR="00CF695C" w:rsidRDefault="00CF6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04833"/>
    <w:multiLevelType w:val="hybridMultilevel"/>
    <w:tmpl w:val="39C23778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E7662A"/>
    <w:multiLevelType w:val="hybridMultilevel"/>
    <w:tmpl w:val="993ACD42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FF68E8"/>
    <w:multiLevelType w:val="hybridMultilevel"/>
    <w:tmpl w:val="6B0C369E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371973"/>
    <w:multiLevelType w:val="hybridMultilevel"/>
    <w:tmpl w:val="0C36C5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9C213F"/>
    <w:multiLevelType w:val="hybridMultilevel"/>
    <w:tmpl w:val="4498FF0A"/>
    <w:lvl w:ilvl="0" w:tplc="B502B3E0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" w15:restartNumberingAfterBreak="0">
    <w:nsid w:val="76B67A6F"/>
    <w:multiLevelType w:val="hybridMultilevel"/>
    <w:tmpl w:val="993ACD4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77428658">
    <w:abstractNumId w:val="4"/>
  </w:num>
  <w:num w:numId="2" w16cid:durableId="210771231">
    <w:abstractNumId w:val="3"/>
  </w:num>
  <w:num w:numId="3" w16cid:durableId="1153251269">
    <w:abstractNumId w:val="5"/>
  </w:num>
  <w:num w:numId="4" w16cid:durableId="1006637404">
    <w:abstractNumId w:val="2"/>
  </w:num>
  <w:num w:numId="5" w16cid:durableId="19204838">
    <w:abstractNumId w:val="0"/>
  </w:num>
  <w:num w:numId="6" w16cid:durableId="3311853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QysTQztzSxNDEwNjJR0lEKTi0uzszPAykwqgUAPPw48ywAAAA="/>
  </w:docVars>
  <w:rsids>
    <w:rsidRoot w:val="00CF695C"/>
    <w:rsid w:val="000124FF"/>
    <w:rsid w:val="00015BE2"/>
    <w:rsid w:val="00025D36"/>
    <w:rsid w:val="000266A3"/>
    <w:rsid w:val="00073BAF"/>
    <w:rsid w:val="00141084"/>
    <w:rsid w:val="00147683"/>
    <w:rsid w:val="00195421"/>
    <w:rsid w:val="001D079C"/>
    <w:rsid w:val="001F2A03"/>
    <w:rsid w:val="002042D5"/>
    <w:rsid w:val="00216C1D"/>
    <w:rsid w:val="00250598"/>
    <w:rsid w:val="002A5F66"/>
    <w:rsid w:val="002B08C5"/>
    <w:rsid w:val="002F1B05"/>
    <w:rsid w:val="002F47ED"/>
    <w:rsid w:val="00306900"/>
    <w:rsid w:val="003B665D"/>
    <w:rsid w:val="00482130"/>
    <w:rsid w:val="00491D3A"/>
    <w:rsid w:val="004A65E6"/>
    <w:rsid w:val="00510432"/>
    <w:rsid w:val="00561637"/>
    <w:rsid w:val="005A2627"/>
    <w:rsid w:val="005B76B3"/>
    <w:rsid w:val="005E2411"/>
    <w:rsid w:val="00614845"/>
    <w:rsid w:val="00635147"/>
    <w:rsid w:val="00675224"/>
    <w:rsid w:val="006767EC"/>
    <w:rsid w:val="0069615B"/>
    <w:rsid w:val="006C2DA3"/>
    <w:rsid w:val="0070483A"/>
    <w:rsid w:val="00735DC7"/>
    <w:rsid w:val="00744BF1"/>
    <w:rsid w:val="00797131"/>
    <w:rsid w:val="007A6260"/>
    <w:rsid w:val="007D404F"/>
    <w:rsid w:val="00857329"/>
    <w:rsid w:val="0088455A"/>
    <w:rsid w:val="008945A2"/>
    <w:rsid w:val="008B1A2D"/>
    <w:rsid w:val="008C4936"/>
    <w:rsid w:val="009A4494"/>
    <w:rsid w:val="009F48FB"/>
    <w:rsid w:val="00A1314D"/>
    <w:rsid w:val="00A32E39"/>
    <w:rsid w:val="00A80FC6"/>
    <w:rsid w:val="00A851F1"/>
    <w:rsid w:val="00A94B11"/>
    <w:rsid w:val="00AB7467"/>
    <w:rsid w:val="00AC283E"/>
    <w:rsid w:val="00B06461"/>
    <w:rsid w:val="00B07DC9"/>
    <w:rsid w:val="00B317A4"/>
    <w:rsid w:val="00B7606C"/>
    <w:rsid w:val="00B90BE4"/>
    <w:rsid w:val="00BC19EE"/>
    <w:rsid w:val="00BF32EE"/>
    <w:rsid w:val="00C246C6"/>
    <w:rsid w:val="00C302C1"/>
    <w:rsid w:val="00C31682"/>
    <w:rsid w:val="00C50098"/>
    <w:rsid w:val="00C967E0"/>
    <w:rsid w:val="00CE231E"/>
    <w:rsid w:val="00CF695C"/>
    <w:rsid w:val="00D0541D"/>
    <w:rsid w:val="00D4748E"/>
    <w:rsid w:val="00D50BE1"/>
    <w:rsid w:val="00D54FAE"/>
    <w:rsid w:val="00DC51A7"/>
    <w:rsid w:val="00DD2FFF"/>
    <w:rsid w:val="00DD4A8E"/>
    <w:rsid w:val="00E44075"/>
    <w:rsid w:val="00E46B86"/>
    <w:rsid w:val="00E53C29"/>
    <w:rsid w:val="00E673C8"/>
    <w:rsid w:val="00E87485"/>
    <w:rsid w:val="00EE2B20"/>
    <w:rsid w:val="00F3139E"/>
    <w:rsid w:val="00F40877"/>
    <w:rsid w:val="00F531D5"/>
    <w:rsid w:val="00F82355"/>
    <w:rsid w:val="00F8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16C674"/>
  <w15:docId w15:val="{EFB42AA9-5EA4-4497-B004-E78A804A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o-RO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95C"/>
    <w:pPr>
      <w:widowControl w:val="0"/>
      <w:autoSpaceDE w:val="0"/>
      <w:autoSpaceDN w:val="0"/>
      <w:jc w:val="left"/>
    </w:pPr>
    <w:rPr>
      <w:rFonts w:eastAsia="Times New Roman" w:cs="Times New Roman"/>
      <w:kern w:val="0"/>
      <w:sz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7DC9"/>
    <w:pPr>
      <w:keepNext/>
      <w:jc w:val="both"/>
      <w:outlineLvl w:val="0"/>
    </w:pPr>
    <w:rPr>
      <w:b/>
      <w:bC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07DC9"/>
    <w:pPr>
      <w:keepNext/>
      <w:spacing w:before="240" w:after="60"/>
      <w:outlineLvl w:val="1"/>
    </w:pPr>
    <w:rPr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695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695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695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695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695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695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695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07DC9"/>
    <w:rPr>
      <w:b/>
      <w:bCs/>
      <w:kern w:val="32"/>
      <w:szCs w:val="32"/>
      <w:lang w:val="en-US"/>
    </w:rPr>
  </w:style>
  <w:style w:type="character" w:customStyle="1" w:styleId="Heading2Char">
    <w:name w:val="Heading 2 Char"/>
    <w:link w:val="Heading2"/>
    <w:rsid w:val="00B07DC9"/>
    <w:rPr>
      <w:b/>
      <w:bCs/>
      <w:iCs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695C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695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695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695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695C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69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69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695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695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F695C"/>
    <w:pPr>
      <w:spacing w:before="160" w:after="16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F69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69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F695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69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695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695C"/>
    <w:rPr>
      <w:b/>
      <w:bCs/>
      <w:smallCaps/>
      <w:color w:val="2F5496" w:themeColor="accent1" w:themeShade="BF"/>
      <w:spacing w:val="5"/>
    </w:rPr>
  </w:style>
  <w:style w:type="table" w:customStyle="1" w:styleId="TableNormal1">
    <w:name w:val="Table Normal1"/>
    <w:uiPriority w:val="2"/>
    <w:semiHidden/>
    <w:unhideWhenUsed/>
    <w:qFormat/>
    <w:rsid w:val="00CF695C"/>
    <w:pPr>
      <w:widowControl w:val="0"/>
      <w:autoSpaceDE w:val="0"/>
      <w:autoSpaceDN w:val="0"/>
      <w:jc w:val="left"/>
    </w:pPr>
    <w:rPr>
      <w:rFonts w:asciiTheme="minorHAnsi" w:hAnsiTheme="minorHAnsi"/>
      <w:kern w:val="0"/>
      <w:sz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CF695C"/>
    <w:pPr>
      <w:spacing w:before="6"/>
    </w:pPr>
  </w:style>
  <w:style w:type="character" w:customStyle="1" w:styleId="BodyTextChar">
    <w:name w:val="Body Text Char"/>
    <w:basedOn w:val="DefaultParagraphFont"/>
    <w:link w:val="BodyText"/>
    <w:uiPriority w:val="1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CF695C"/>
    <w:pPr>
      <w:spacing w:line="196" w:lineRule="exact"/>
      <w:ind w:left="100"/>
    </w:pPr>
  </w:style>
  <w:style w:type="paragraph" w:customStyle="1" w:styleId="Default">
    <w:name w:val="Default"/>
    <w:rsid w:val="00CF695C"/>
    <w:pPr>
      <w:autoSpaceDE w:val="0"/>
      <w:autoSpaceDN w:val="0"/>
      <w:adjustRightInd w:val="0"/>
      <w:jc w:val="left"/>
    </w:pPr>
    <w:rPr>
      <w:rFonts w:ascii="Arial Nova" w:hAnsi="Arial Nova" w:cs="Arial Nova"/>
      <w:color w:val="000000"/>
      <w:kern w:val="0"/>
      <w:szCs w:val="24"/>
      <w14:ligatures w14:val="none"/>
    </w:rPr>
  </w:style>
  <w:style w:type="paragraph" w:styleId="Header">
    <w:name w:val="header"/>
    <w:basedOn w:val="Normal"/>
    <w:link w:val="HeaderChar"/>
    <w:unhideWhenUsed/>
    <w:rsid w:val="00CF69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F69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079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079C"/>
    <w:rPr>
      <w:rFonts w:eastAsia="Times New Roman" w:cs="Times New Roman"/>
      <w:kern w:val="0"/>
      <w:sz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5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1675</Words>
  <Characters>9553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Bilouseac Irina</cp:lastModifiedBy>
  <cp:revision>10</cp:revision>
  <dcterms:created xsi:type="dcterms:W3CDTF">2025-10-12T09:43:00Z</dcterms:created>
  <dcterms:modified xsi:type="dcterms:W3CDTF">2025-10-14T11:55:00Z</dcterms:modified>
</cp:coreProperties>
</file>